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1F1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31FC243E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31072243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9BA1F9B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091BF" w14:textId="4BEF94DC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Wykonawcą wybranym w trybie podstawowym bez negocjacji nr DP.GiO.ZP.271.0</w:t>
      </w:r>
      <w:r w:rsidR="008757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2014-2020”</w:t>
      </w:r>
    </w:p>
    <w:p w14:paraId="5DB44F96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695E096D" w14:textId="77777777" w:rsidR="0074136B" w:rsidRDefault="00E7622F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579C95E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0A48D" w14:textId="77777777" w:rsidR="0074136B" w:rsidRDefault="0074136B">
      <w:pPr>
        <w:pStyle w:val="Nagwek1"/>
        <w:jc w:val="both"/>
        <w:rPr>
          <w:b w:val="0"/>
          <w:szCs w:val="24"/>
        </w:rPr>
      </w:pPr>
    </w:p>
    <w:p w14:paraId="3E258DF0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1C30C6D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C07C1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5D64D3DF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0020EC4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0A161B18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D1A286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3F8C1674" w14:textId="77777777" w:rsidR="0074136B" w:rsidRDefault="0074136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7C462912" w14:textId="77777777" w:rsidR="0074136B" w:rsidRDefault="00E7622F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AA2950C" w14:textId="79F71841" w:rsidR="0074136B" w:rsidRDefault="00E7622F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„Łódzkie pomaga-II tura” realizowanego ze środków Programu Operacyjnego Wiedza Edukacja Rozwój finansowanego ze środków Europejskiego Funduszu Społecznego na lata 2014-2020’’</w:t>
      </w:r>
      <w:r w:rsidR="002D3265">
        <w:rPr>
          <w:rFonts w:ascii="Times New Roman" w:hAnsi="Times New Roman" w:cs="Times New Roman"/>
          <w:b/>
          <w:sz w:val="24"/>
          <w:szCs w:val="24"/>
        </w:rPr>
        <w:t>.</w:t>
      </w:r>
    </w:p>
    <w:p w14:paraId="3A3CAA6D" w14:textId="6B86F5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wykaz ilościowy środków ochrony osobistej został określony w formularzu cenowym, stanowiącym załącznik nr 2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</w:p>
    <w:p w14:paraId="4462F2DC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230BC4E7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Dostarczony towar powinien być dopuszczony do obrotu w kraju i posiadać jakość zgodną   z obowiązującymi normami i przepisami. </w:t>
      </w:r>
    </w:p>
    <w:p w14:paraId="158DA9BD" w14:textId="7FC599E8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dostarczy towar posiadający minimum 3/4 okresu ważności. </w:t>
      </w:r>
    </w:p>
    <w:p w14:paraId="76B566A3" w14:textId="3383C02E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 w:rsidR="002D3265"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282F772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FFAB111" w14:textId="77777777" w:rsidR="0074136B" w:rsidRPr="00E9295B" w:rsidRDefault="00E7622F" w:rsidP="00E9295B">
      <w:pPr>
        <w:spacing w:after="0" w:line="240" w:lineRule="auto"/>
        <w:ind w:left="357" w:hanging="357"/>
        <w:rPr>
          <w:rFonts w:ascii="Times New Roman" w:hAnsi="Times New Roman" w:cs="Times New Roman"/>
          <w:bCs/>
          <w:strike/>
          <w:sz w:val="24"/>
          <w:szCs w:val="24"/>
        </w:rPr>
      </w:pPr>
      <w:r w:rsidRPr="00E9295B">
        <w:rPr>
          <w:rFonts w:ascii="Times New Roman" w:hAnsi="Times New Roman" w:cs="Times New Roman"/>
          <w:sz w:val="24"/>
          <w:szCs w:val="24"/>
        </w:rPr>
        <w:t>8. Dokumentacja postępowania i oferta Wykonawcy stanowią integralną część niniejszej umowy.</w:t>
      </w:r>
    </w:p>
    <w:p w14:paraId="0F679EDD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154634EB" w14:textId="77777777" w:rsidR="0074136B" w:rsidRDefault="0074136B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4168CA6D" w14:textId="77777777" w:rsidR="0074136B" w:rsidRDefault="00E7622F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6C2A942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3881C2B4" w14:textId="24C9C7F6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dostawy kompletnego </w:t>
      </w:r>
      <w:r w:rsidR="002D3265">
        <w:rPr>
          <w:rFonts w:ascii="Times New Roman" w:hAnsi="Times New Roman" w:cs="Times New Roman"/>
          <w:color w:val="000000"/>
          <w:sz w:val="24"/>
          <w:szCs w:val="24"/>
        </w:rPr>
        <w:t>przedmiotu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65175206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6C205A1E" w14:textId="77777777" w:rsidR="00E9295B" w:rsidRDefault="00E7622F" w:rsidP="00E9295B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zakończenie realizacji przedmiotu umowy nastąpi po podpisaniu protokołu odbioru przedmiotu umowy.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5B">
        <w:rPr>
          <w:rFonts w:ascii="Times New Roman" w:hAnsi="Times New Roman" w:cs="Times New Roman"/>
          <w:bCs/>
          <w:sz w:val="24"/>
          <w:szCs w:val="24"/>
        </w:rPr>
        <w:t xml:space="preserve">Do protokołu odbioru Wykonawca załączy: </w:t>
      </w:r>
    </w:p>
    <w:p w14:paraId="302E1B4C" w14:textId="77777777" w:rsid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kartę gwarancyjną, </w:t>
      </w:r>
    </w:p>
    <w:p w14:paraId="40C43833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42ACE2B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7D82F07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235082A4" w14:textId="77777777" w:rsidR="0074136B" w:rsidRDefault="0074136B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46E270C" w14:textId="7551E782" w:rsidR="002D3265" w:rsidRPr="002D3265" w:rsidRDefault="00E7622F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3.1</w:t>
      </w:r>
      <w:r w:rsidRPr="002D3265">
        <w:rPr>
          <w:rFonts w:ascii="Times New Roman" w:hAnsi="Times New Roman" w:cs="Times New Roman"/>
          <w:sz w:val="24"/>
          <w:szCs w:val="24"/>
        </w:rPr>
        <w:t>.</w:t>
      </w:r>
      <w:r w:rsidR="002D3265" w:rsidRPr="002D3265">
        <w:rPr>
          <w:rFonts w:ascii="Times New Roman" w:hAnsi="Times New Roman" w:cs="Times New Roman"/>
          <w:sz w:val="24"/>
          <w:szCs w:val="24"/>
        </w:rPr>
        <w:t xml:space="preserve"> </w:t>
      </w:r>
      <w:r w:rsidR="002D3265" w:rsidRPr="002D3265"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 w:rsidR="002D3265"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3265" w:rsidRPr="002D3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asortyment- maski ochronne ffp2</w:t>
      </w:r>
      <w:r w:rsidR="002D3265"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wskazany w załączniku nr 2 do SWZ, składający się na przedmiot umowy, licząc od dnia podpisania końcowego protokołu odbiorczego. </w:t>
      </w:r>
    </w:p>
    <w:p w14:paraId="10DCAD63" w14:textId="622B5B6A" w:rsidR="002D3265" w:rsidRDefault="002D3265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D3265"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asortyment- fartuchy jednorazowe niejałowe</w:t>
      </w:r>
      <w:r w:rsidRPr="002D3265">
        <w:rPr>
          <w:rFonts w:ascii="Times New Roman" w:hAnsi="Times New Roman" w:cs="Times New Roman"/>
          <w:color w:val="000000"/>
          <w:sz w:val="24"/>
          <w:szCs w:val="24"/>
        </w:rPr>
        <w:t xml:space="preserve"> wskazany w załączniku nr 2 do SWZ, składający się na przedmiot umowy, licząc od dnia podpisania końcowego protokołu odbiorczego.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F46103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463ABD2E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567868BF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64575BD3" w14:textId="77777777" w:rsidR="002D3265" w:rsidRDefault="002D3265" w:rsidP="002D3265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5EF787FF" w14:textId="066A91D6" w:rsidR="0074136B" w:rsidRDefault="0074136B" w:rsidP="002D3265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9291B53" w14:textId="77777777" w:rsidR="0074136B" w:rsidRDefault="00E7622F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190A294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35DD5DE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08677495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03F02491" w14:textId="77777777" w:rsidR="0074136B" w:rsidRDefault="00E7622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2EB77723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4F6256DA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0AAABA92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52C4308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Zapłata wynagrodzenia nastąpi przelewem na rachunek bankowy  w terminie 7 dni od dnia doręczenia Zamawiającemu prawidłowo wystawionej faktury VAT.</w:t>
      </w:r>
    </w:p>
    <w:p w14:paraId="4B87964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2B9DABDD" w14:textId="43798034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Podstawą wystawienia faktury VAT jest protokół sporządzony zgodnie z zapisem </w:t>
      </w:r>
      <w:r w:rsidRPr="00E9295B">
        <w:rPr>
          <w:rFonts w:ascii="Times New Roman" w:hAnsi="Times New Roman" w:cs="Times New Roman"/>
          <w:color w:val="000000"/>
          <w:sz w:val="24"/>
          <w:szCs w:val="24"/>
        </w:rPr>
        <w:t>zawartym w  § 2 umowy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71759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797E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Dane niezbędne do sporządzenia faktury: </w:t>
      </w:r>
    </w:p>
    <w:p w14:paraId="207B92AC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3FB69FD5" w14:textId="77777777" w:rsidR="0074136B" w:rsidRDefault="00E7622F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5C1E95E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1C6AA65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427C8AD6" w14:textId="77777777" w:rsidR="0074136B" w:rsidRDefault="0074136B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F9CD" w14:textId="77777777" w:rsidR="0074136B" w:rsidRDefault="00E7622F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285A51E0" w14:textId="77777777" w:rsidR="00E46622" w:rsidRDefault="00E7622F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"/>
        </w:rPr>
        <w:t xml:space="preserve"> </w:t>
      </w:r>
      <w:r w:rsidR="00E46622"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Zamawiającego, w wysokości 1% wynagrodzenia umownego brutto określonego w § 5 ust. 1 niniejszej umowy za każdy dzień zwłoki,  </w:t>
      </w:r>
    </w:p>
    <w:p w14:paraId="2C03CF4D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934770B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5CC7B211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7407248B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Niezależnie od nałożonych kar umownych Zamawiający zastrzega sobie prawo dochodzenia odszkodowania uzupełniającego na zasadach określonych w Kodeksie cywilnym. </w:t>
      </w:r>
    </w:p>
    <w:p w14:paraId="0F6AF1EF" w14:textId="069AA450" w:rsidR="0074136B" w:rsidRDefault="00E46622" w:rsidP="00E46622">
      <w:pPr>
        <w:pStyle w:val="Bezodstpw"/>
        <w:ind w:left="357" w:hanging="357"/>
        <w:jc w:val="both"/>
        <w:rPr>
          <w:rFonts w:ascii="Cambria" w:hAnsi="Cambria"/>
          <w:sz w:val="20"/>
          <w:szCs w:val="20"/>
        </w:rPr>
      </w:pPr>
      <w:r w:rsidRPr="0007107A">
        <w:rPr>
          <w:rFonts w:ascii="Times New Roman" w:hAnsi="Times New Roman"/>
          <w:sz w:val="24"/>
          <w:szCs w:val="24"/>
        </w:rPr>
        <w:t xml:space="preserve">4. Strony dopuszczają możliwość sumowania kar umownych z tytułu niewykonania </w:t>
      </w:r>
      <w:r>
        <w:rPr>
          <w:rFonts w:ascii="Times New Roman" w:hAnsi="Times New Roman"/>
          <w:sz w:val="24"/>
          <w:szCs w:val="24"/>
        </w:rPr>
        <w:br/>
      </w:r>
      <w:r w:rsidRPr="0007107A">
        <w:rPr>
          <w:rFonts w:ascii="Times New Roman" w:hAnsi="Times New Roman"/>
          <w:sz w:val="24"/>
          <w:szCs w:val="24"/>
        </w:rPr>
        <w:t>i nienależytego wykonania zobowiązania</w:t>
      </w:r>
    </w:p>
    <w:p w14:paraId="14D00C82" w14:textId="77777777" w:rsidR="0074136B" w:rsidRDefault="00741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C90E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21D08255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 w:rsidRPr="00E9295B"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miesiąca od dnia powzięcia wiadomości o przyczynie odstąpienia w formie pisemnej pod rygorem nieważności </w:t>
      </w:r>
      <w:r w:rsidRPr="00E9295B">
        <w:rPr>
          <w:rFonts w:ascii="Times New Roman" w:hAnsi="Times New Roman" w:cs="Times New Roman"/>
          <w:sz w:val="24"/>
          <w:szCs w:val="24"/>
        </w:rPr>
        <w:br/>
        <w:t>z podaniem uzasadnienia.</w:t>
      </w:r>
    </w:p>
    <w:p w14:paraId="5724AD2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351291F2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2475CB48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56043EE1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BED20A4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30A2ACA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81860EC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A4B19E5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0B6568E8" w14:textId="441D20F3" w:rsidR="0074136B" w:rsidRDefault="00E7622F" w:rsidP="00A27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2C85E9BD" w14:textId="77777777" w:rsidR="00A27C50" w:rsidRDefault="00A27C50" w:rsidP="00A27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1D43B" w14:textId="33179F65" w:rsidR="00A27C50" w:rsidRPr="00A27C50" w:rsidRDefault="00E7622F" w:rsidP="00A27C50">
      <w:pPr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 w:rsidRPr="00A27C50">
        <w:rPr>
          <w:rFonts w:ascii="Times New Roman" w:hAnsi="Times New Roman" w:cs="Times New Roman"/>
          <w:b/>
          <w:bCs/>
          <w:sz w:val="24"/>
          <w:szCs w:val="24"/>
        </w:rPr>
        <w:t xml:space="preserve">§ 9. Umowę zawarto na czas określony tj. od dnia podpisania umowy do </w:t>
      </w:r>
      <w:r w:rsidR="008757DF" w:rsidRPr="00A27C5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D937D9" w:rsidRPr="00A27C50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Pr="00A27C50">
        <w:rPr>
          <w:rFonts w:ascii="Times New Roman" w:hAnsi="Times New Roman" w:cs="Times New Roman"/>
          <w:b/>
          <w:bCs/>
          <w:sz w:val="24"/>
          <w:szCs w:val="24"/>
        </w:rPr>
        <w:t xml:space="preserve"> 2021 roku.</w:t>
      </w:r>
    </w:p>
    <w:p w14:paraId="077CD63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B320A7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492FC6C3" w14:textId="48E8FAC2" w:rsidR="00A27C50" w:rsidRPr="00A27C50" w:rsidRDefault="00E7622F" w:rsidP="00A27C5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72433264" w14:textId="6B5F5F91" w:rsidR="0074136B" w:rsidRDefault="00E7622F" w:rsidP="00A27C50">
      <w:pPr>
        <w:suppressLineNumbers/>
        <w:tabs>
          <w:tab w:val="left" w:pos="284"/>
        </w:tabs>
        <w:spacing w:before="240"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2c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r., poz. 186 ze zm.), z 18 marca 2011 r. o ustawie 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</w:t>
      </w:r>
      <w:r w:rsidR="008757DF">
        <w:rPr>
          <w:rFonts w:ascii="Times New Roman" w:hAnsi="Times New Roman" w:cs="Times New Roman"/>
          <w:color w:val="000000"/>
          <w:sz w:val="24"/>
          <w:szCs w:val="24"/>
        </w:rPr>
        <w:t xml:space="preserve"> 2020 r. poz. 836)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także w </w:t>
      </w:r>
      <w:r w:rsidR="008757DF">
        <w:rPr>
          <w:rFonts w:ascii="Times New Roman" w:hAnsi="Times New Roman" w:cs="Times New Roman"/>
          <w:color w:val="000000"/>
          <w:sz w:val="24"/>
          <w:szCs w:val="24"/>
        </w:rPr>
        <w:t xml:space="preserve">innych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obowiązujących przepisach </w:t>
      </w:r>
      <w:r w:rsidR="008757DF">
        <w:rPr>
          <w:rFonts w:ascii="Times New Roman" w:hAnsi="Times New Roman" w:cs="Times New Roman"/>
          <w:color w:val="000000"/>
          <w:sz w:val="24"/>
          <w:szCs w:val="24"/>
        </w:rPr>
        <w:t xml:space="preserve">w Polsce i w </w:t>
      </w:r>
      <w:r>
        <w:rPr>
          <w:rFonts w:ascii="Times New Roman" w:hAnsi="Times New Roman" w:cs="Times New Roman"/>
          <w:color w:val="000000"/>
          <w:sz w:val="24"/>
          <w:szCs w:val="24"/>
        </w:rPr>
        <w:t>Unii Europejskiej.</w:t>
      </w:r>
    </w:p>
    <w:p w14:paraId="3B0CD06A" w14:textId="77777777" w:rsidR="0074136B" w:rsidRDefault="0074136B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5A4466D" w14:textId="77777777" w:rsidR="0074136B" w:rsidRDefault="00E7622F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3A2EAE39" w14:textId="77777777" w:rsidR="0074136B" w:rsidRDefault="00E7622F">
      <w:pPr>
        <w:numPr>
          <w:ilvl w:val="0"/>
          <w:numId w:val="2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478CEFF7" w14:textId="77777777" w:rsidR="00E9295B" w:rsidRDefault="00E9295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8726619" w14:textId="1803096A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17C3A9FF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485D581B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009CDB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5324B68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427B0780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4DB84A8" w14:textId="77777777" w:rsidR="0074136B" w:rsidRDefault="00E7622F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747CDB9F" w14:textId="77777777" w:rsidR="0074136B" w:rsidRDefault="00E7622F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 Umowę sporządzono w trzech jednobrzmiących egzemplarzach, dwa dla Zamawiającego i jeden dla Wykonawcy.</w:t>
      </w:r>
    </w:p>
    <w:p w14:paraId="7502649C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DAACA1" w14:textId="77777777" w:rsidR="0074136B" w:rsidRDefault="00E762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7413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7AD8" w14:textId="77777777" w:rsidR="00CD7588" w:rsidRDefault="00CD7588">
      <w:pPr>
        <w:spacing w:line="240" w:lineRule="auto"/>
      </w:pPr>
      <w:r>
        <w:separator/>
      </w:r>
    </w:p>
  </w:endnote>
  <w:endnote w:type="continuationSeparator" w:id="0">
    <w:p w14:paraId="3C2E9985" w14:textId="77777777" w:rsidR="00CD7588" w:rsidRDefault="00CD7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334822E" w14:textId="77777777" w:rsidR="0074136B" w:rsidRDefault="00E762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DF">
          <w:rPr>
            <w:noProof/>
          </w:rPr>
          <w:t>4</w:t>
        </w:r>
        <w:r>
          <w:fldChar w:fldCharType="end"/>
        </w:r>
      </w:p>
    </w:sdtContent>
  </w:sdt>
  <w:p w14:paraId="6072CED0" w14:textId="77777777" w:rsidR="0074136B" w:rsidRDefault="00741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E3DF" w14:textId="77777777" w:rsidR="00CD7588" w:rsidRDefault="00CD7588">
      <w:pPr>
        <w:spacing w:after="0" w:line="240" w:lineRule="auto"/>
      </w:pPr>
      <w:r>
        <w:separator/>
      </w:r>
    </w:p>
  </w:footnote>
  <w:footnote w:type="continuationSeparator" w:id="0">
    <w:p w14:paraId="04829227" w14:textId="77777777" w:rsidR="00CD7588" w:rsidRDefault="00CD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C8D" w14:textId="77777777" w:rsidR="0074136B" w:rsidRDefault="00E7622F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55C6BD6A" wp14:editId="445D5C48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A08A7" wp14:editId="321AC7FC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76D5CE" wp14:editId="11F50FB6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4D36B" w14:textId="77777777" w:rsidR="00A27C50" w:rsidRDefault="00E7622F" w:rsidP="00A27C50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</w:p>
  <w:p w14:paraId="3816B633" w14:textId="17E527F2" w:rsidR="0074136B" w:rsidRPr="00A27C50" w:rsidRDefault="00E7622F" w:rsidP="00A27C50">
    <w:pPr>
      <w:jc w:val="left"/>
      <w:rPr>
        <w:sz w:val="16"/>
        <w:szCs w:val="16"/>
      </w:rPr>
    </w:pPr>
    <w:r>
      <w:rPr>
        <w:sz w:val="16"/>
        <w:szCs w:val="16"/>
      </w:rPr>
      <w:t>Załącznik nr 3do SWZ</w:t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</w:r>
    <w:r w:rsidR="00A27C50">
      <w:rPr>
        <w:sz w:val="16"/>
        <w:szCs w:val="16"/>
      </w:rPr>
      <w:tab/>
      <w:t>Nr postępowania DP.GiO.ZP.271.07.2021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224E5"/>
    <w:rsid w:val="00030B6B"/>
    <w:rsid w:val="00032E4B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D3265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57F30"/>
    <w:rsid w:val="004C04DF"/>
    <w:rsid w:val="004C699E"/>
    <w:rsid w:val="004D0ACB"/>
    <w:rsid w:val="004D2862"/>
    <w:rsid w:val="0056111A"/>
    <w:rsid w:val="005739CA"/>
    <w:rsid w:val="005874ED"/>
    <w:rsid w:val="0059564A"/>
    <w:rsid w:val="005B4869"/>
    <w:rsid w:val="005C3D79"/>
    <w:rsid w:val="005C74DF"/>
    <w:rsid w:val="005E494E"/>
    <w:rsid w:val="005E64C3"/>
    <w:rsid w:val="00613D53"/>
    <w:rsid w:val="00617246"/>
    <w:rsid w:val="00617AF0"/>
    <w:rsid w:val="00620922"/>
    <w:rsid w:val="00630B9A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136B"/>
    <w:rsid w:val="00746978"/>
    <w:rsid w:val="007825B5"/>
    <w:rsid w:val="007940E9"/>
    <w:rsid w:val="007A1ED1"/>
    <w:rsid w:val="00835D00"/>
    <w:rsid w:val="00854E7A"/>
    <w:rsid w:val="008737AA"/>
    <w:rsid w:val="008757DF"/>
    <w:rsid w:val="008C6537"/>
    <w:rsid w:val="008D4CEA"/>
    <w:rsid w:val="008D6BA1"/>
    <w:rsid w:val="008F5CB2"/>
    <w:rsid w:val="009452AD"/>
    <w:rsid w:val="009478CA"/>
    <w:rsid w:val="00986CFA"/>
    <w:rsid w:val="00993B6A"/>
    <w:rsid w:val="009B2CA1"/>
    <w:rsid w:val="009F36A6"/>
    <w:rsid w:val="00A00FC4"/>
    <w:rsid w:val="00A27C50"/>
    <w:rsid w:val="00A5073D"/>
    <w:rsid w:val="00A77B37"/>
    <w:rsid w:val="00A82182"/>
    <w:rsid w:val="00A82D71"/>
    <w:rsid w:val="00A9230A"/>
    <w:rsid w:val="00AA47BA"/>
    <w:rsid w:val="00AB4B5F"/>
    <w:rsid w:val="00AD2EEE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D7588"/>
    <w:rsid w:val="00CE3E2E"/>
    <w:rsid w:val="00CF010E"/>
    <w:rsid w:val="00CF050C"/>
    <w:rsid w:val="00D046C2"/>
    <w:rsid w:val="00D36488"/>
    <w:rsid w:val="00D60286"/>
    <w:rsid w:val="00D64C19"/>
    <w:rsid w:val="00D937D9"/>
    <w:rsid w:val="00DA627E"/>
    <w:rsid w:val="00DB3162"/>
    <w:rsid w:val="00DC1612"/>
    <w:rsid w:val="00DC3551"/>
    <w:rsid w:val="00E13AA7"/>
    <w:rsid w:val="00E46622"/>
    <w:rsid w:val="00E677E9"/>
    <w:rsid w:val="00E71BCF"/>
    <w:rsid w:val="00E748E4"/>
    <w:rsid w:val="00E7622F"/>
    <w:rsid w:val="00E80C19"/>
    <w:rsid w:val="00E82160"/>
    <w:rsid w:val="00E823EC"/>
    <w:rsid w:val="00E9295B"/>
    <w:rsid w:val="00E92B3A"/>
    <w:rsid w:val="00EC0438"/>
    <w:rsid w:val="00ED7388"/>
    <w:rsid w:val="00F61C97"/>
    <w:rsid w:val="00F93CDF"/>
    <w:rsid w:val="48FF9D55"/>
    <w:rsid w:val="601212F6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6B40"/>
  <w15:docId w15:val="{335B1686-606A-4A8B-8F44-27AE3F7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13035-C002-4C41-A401-A711915C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1899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5</cp:revision>
  <cp:lastPrinted>2019-02-15T15:57:00Z</cp:lastPrinted>
  <dcterms:created xsi:type="dcterms:W3CDTF">2021-05-14T11:38:00Z</dcterms:created>
  <dcterms:modified xsi:type="dcterms:W3CDTF">2021-05-25T11:32:00Z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