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0A14" w14:textId="77777777" w:rsidR="00ED21BC" w:rsidRDefault="00ED21BC" w:rsidP="00ED21BC">
      <w:pPr>
        <w:spacing w:after="0"/>
      </w:pPr>
    </w:p>
    <w:p w14:paraId="1409702B" w14:textId="77777777" w:rsidR="00ED21BC" w:rsidRDefault="00ED21BC" w:rsidP="00ED21BC">
      <w:pPr>
        <w:spacing w:after="0"/>
      </w:pPr>
      <w:r>
        <w:t>ZAMAWIAJĄCY:</w:t>
      </w:r>
    </w:p>
    <w:p w14:paraId="4920DF5D" w14:textId="77777777" w:rsidR="00ED21BC" w:rsidRDefault="00ED21BC" w:rsidP="00ED21BC">
      <w:pPr>
        <w:spacing w:after="0"/>
      </w:pPr>
      <w:r>
        <w:t xml:space="preserve">Dom Pomocy Społecznej w Sieradzu, </w:t>
      </w:r>
    </w:p>
    <w:p w14:paraId="0D25C00A" w14:textId="77777777" w:rsidR="00ED21BC" w:rsidRDefault="00ED21BC" w:rsidP="00ED21BC">
      <w:pPr>
        <w:spacing w:after="0"/>
      </w:pPr>
      <w:r>
        <w:t>ul. Armii Krajowej 34</w:t>
      </w:r>
    </w:p>
    <w:p w14:paraId="7C44FD85" w14:textId="77777777" w:rsidR="00ED21BC" w:rsidRDefault="00ED21BC" w:rsidP="00ED21BC">
      <w:pPr>
        <w:spacing w:after="0"/>
      </w:pPr>
      <w:r>
        <w:t>98-200 Sieradz</w:t>
      </w:r>
    </w:p>
    <w:p w14:paraId="7DBED8DD" w14:textId="77777777" w:rsidR="00ED21BC" w:rsidRDefault="00ED21BC" w:rsidP="00ED21BC">
      <w:pPr>
        <w:spacing w:after="0"/>
      </w:pPr>
      <w:r>
        <w:t xml:space="preserve">Email: </w:t>
      </w:r>
      <w:hyperlink r:id="rId7" w:history="1">
        <w:r>
          <w:rPr>
            <w:rStyle w:val="Hipercze"/>
          </w:rPr>
          <w:t>zam.pub@dpssieradz.pl</w:t>
        </w:r>
      </w:hyperlink>
    </w:p>
    <w:p w14:paraId="1D9298BD" w14:textId="77777777" w:rsidR="00ED21BC" w:rsidRDefault="00ED21BC" w:rsidP="00ED21BC">
      <w:pPr>
        <w:spacing w:after="0"/>
      </w:pPr>
      <w:r>
        <w:t>Nr tel. 43 827 69 80</w:t>
      </w:r>
    </w:p>
    <w:p w14:paraId="1BFA4748" w14:textId="77777777" w:rsidR="00ED21BC" w:rsidRDefault="00ED21BC" w:rsidP="00ED21BC">
      <w:pPr>
        <w:jc w:val="both"/>
        <w:rPr>
          <w:bCs/>
        </w:rPr>
      </w:pPr>
      <w:r>
        <w:rPr>
          <w:bCs/>
        </w:rPr>
        <w:t>Nr postępowania: DP.GiO.ZP.271.10.2021</w:t>
      </w:r>
    </w:p>
    <w:p w14:paraId="6B8D469B" w14:textId="77777777" w:rsidR="00ED21BC" w:rsidRDefault="00ED21BC" w:rsidP="00ED21BC">
      <w:pPr>
        <w:jc w:val="both"/>
        <w:rPr>
          <w:bCs/>
          <w:highlight w:val="yellow"/>
        </w:rPr>
      </w:pPr>
    </w:p>
    <w:p w14:paraId="25DAA404" w14:textId="77777777" w:rsidR="00ED21BC" w:rsidRDefault="00ED21BC" w:rsidP="00ED21BC">
      <w:pPr>
        <w:spacing w:after="0"/>
      </w:pPr>
    </w:p>
    <w:p w14:paraId="4FD30318" w14:textId="77777777" w:rsidR="00ED21BC" w:rsidRDefault="00ED21BC" w:rsidP="00ED21BC">
      <w:pPr>
        <w:spacing w:after="0"/>
        <w:jc w:val="center"/>
        <w:rPr>
          <w:b/>
          <w:bCs/>
        </w:rPr>
      </w:pPr>
      <w:r>
        <w:rPr>
          <w:b/>
          <w:bCs/>
        </w:rPr>
        <w:t>SPECYFIKACJA WARUNKÓW ZAMÓWIENIA</w:t>
      </w:r>
    </w:p>
    <w:p w14:paraId="6D2AA128" w14:textId="77777777" w:rsidR="00ED21BC" w:rsidRDefault="00ED21BC" w:rsidP="00ED21B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Sukcesywne dostawy pieczywa, ciast, produktów spożywczych </w:t>
      </w:r>
    </w:p>
    <w:p w14:paraId="17757BE3" w14:textId="77777777" w:rsidR="00ED21BC" w:rsidRDefault="00ED21BC" w:rsidP="00ED21B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dla Domu Pomocy Społecznej w Sieradzu</w:t>
      </w:r>
    </w:p>
    <w:p w14:paraId="111E6CCA" w14:textId="77777777" w:rsidR="00ED21BC" w:rsidRDefault="00ED21BC" w:rsidP="00ED21BC">
      <w:pPr>
        <w:jc w:val="center"/>
      </w:pPr>
    </w:p>
    <w:p w14:paraId="57403322" w14:textId="77777777" w:rsidR="00ED21BC" w:rsidRDefault="00ED21BC" w:rsidP="00ED21BC">
      <w:pPr>
        <w:jc w:val="both"/>
      </w:pPr>
      <w:r>
        <w:t>TRYB UDZIELENIA ZAMÓWIENIA: tryb podstawowy bez negocjacji o wartości zamówienia nieprzekraczającej progów unijnych o jakich stanowi art. 3 ustawy z 11 września 2019 r. - Prawo zamówień publicznych (Dz. U. z 2021 r. poz. 1129</w:t>
      </w:r>
      <w:r>
        <w:rPr>
          <w:lang w:val="pl"/>
        </w:rPr>
        <w:t xml:space="preserve"> z późn. zm.</w:t>
      </w:r>
      <w:r>
        <w:t>).</w:t>
      </w:r>
    </w:p>
    <w:p w14:paraId="54F69091" w14:textId="77777777" w:rsidR="00ED21BC" w:rsidRDefault="00ED21BC" w:rsidP="00ED21BC">
      <w:pPr>
        <w:pStyle w:val="Nagwek1"/>
        <w:tabs>
          <w:tab w:val="left" w:pos="5805"/>
        </w:tabs>
        <w:spacing w:after="0" w:line="240" w:lineRule="auto"/>
        <w:ind w:left="2124" w:hanging="2124"/>
        <w:rPr>
          <w:bCs/>
          <w:szCs w:val="22"/>
        </w:rPr>
      </w:pPr>
    </w:p>
    <w:p w14:paraId="1214F620" w14:textId="77777777" w:rsidR="00ED21BC" w:rsidRDefault="00ED21BC" w:rsidP="00ED21BC">
      <w:pPr>
        <w:pStyle w:val="Nagwek1"/>
        <w:tabs>
          <w:tab w:val="left" w:pos="5805"/>
        </w:tabs>
        <w:spacing w:after="0" w:line="240" w:lineRule="auto"/>
        <w:ind w:left="2124" w:hanging="2124"/>
        <w:rPr>
          <w:bCs/>
          <w:szCs w:val="22"/>
        </w:rPr>
      </w:pPr>
      <w:r>
        <w:rPr>
          <w:bCs/>
          <w:szCs w:val="22"/>
        </w:rPr>
        <w:t>Niniejsza SWZ obejmuje</w:t>
      </w:r>
    </w:p>
    <w:p w14:paraId="4932EF3C" w14:textId="77777777" w:rsidR="00ED21BC" w:rsidRDefault="00ED21BC" w:rsidP="00ED21BC">
      <w:pPr>
        <w:spacing w:after="0" w:line="240" w:lineRule="auto"/>
      </w:pPr>
      <w:r>
        <w:t>Załącznik nr 1 - formularz ofertowy</w:t>
      </w:r>
    </w:p>
    <w:p w14:paraId="4210A0D2" w14:textId="77777777" w:rsidR="00ED21BC" w:rsidRDefault="00ED21BC" w:rsidP="00ED21BC">
      <w:pPr>
        <w:spacing w:after="0" w:line="240" w:lineRule="auto"/>
      </w:pPr>
      <w:r>
        <w:t xml:space="preserve">Załącznik nr 2 - wzór umowy </w:t>
      </w:r>
    </w:p>
    <w:p w14:paraId="12F671D5" w14:textId="77777777" w:rsidR="00ED21BC" w:rsidRDefault="00ED21BC" w:rsidP="00ED21BC">
      <w:pPr>
        <w:spacing w:after="0" w:line="240" w:lineRule="auto"/>
      </w:pPr>
      <w:r>
        <w:t xml:space="preserve">Załącznik nr 3  - </w:t>
      </w:r>
      <w:bookmarkStart w:id="0" w:name="_Hlk88722039"/>
      <w:r>
        <w:t xml:space="preserve">formularz asortymentowo-ilościowo-cenowy </w:t>
      </w:r>
      <w:bookmarkEnd w:id="0"/>
    </w:p>
    <w:p w14:paraId="1379AE2E" w14:textId="77777777" w:rsidR="00ED21BC" w:rsidRDefault="00ED21BC" w:rsidP="00ED21BC">
      <w:pPr>
        <w:pStyle w:val="Nagwek1"/>
        <w:tabs>
          <w:tab w:val="left" w:pos="5805"/>
          <w:tab w:val="left" w:pos="7336"/>
        </w:tabs>
        <w:spacing w:after="0" w:line="240" w:lineRule="auto"/>
        <w:ind w:left="2124" w:hanging="2124"/>
        <w:rPr>
          <w:b w:val="0"/>
          <w:szCs w:val="22"/>
        </w:rPr>
      </w:pPr>
      <w:r>
        <w:rPr>
          <w:b w:val="0"/>
          <w:szCs w:val="22"/>
        </w:rPr>
        <w:t xml:space="preserve">Załącznik nr 4 - </w:t>
      </w:r>
      <w:bookmarkStart w:id="1" w:name="_Hlk66781737"/>
      <w:r>
        <w:rPr>
          <w:b w:val="0"/>
          <w:szCs w:val="22"/>
        </w:rPr>
        <w:t>oświadczenie o braku podstaw wykluczenia</w:t>
      </w:r>
      <w:bookmarkEnd w:id="1"/>
      <w:r>
        <w:rPr>
          <w:b w:val="0"/>
          <w:szCs w:val="22"/>
        </w:rPr>
        <w:tab/>
      </w:r>
      <w:r>
        <w:rPr>
          <w:b w:val="0"/>
          <w:szCs w:val="22"/>
        </w:rPr>
        <w:tab/>
      </w:r>
    </w:p>
    <w:p w14:paraId="3E1BDE39" w14:textId="77777777" w:rsidR="00ED21BC" w:rsidRDefault="00ED21BC" w:rsidP="00ED21BC">
      <w:pPr>
        <w:pStyle w:val="Nagwek1"/>
        <w:tabs>
          <w:tab w:val="left" w:pos="5805"/>
        </w:tabs>
        <w:spacing w:after="0" w:line="240" w:lineRule="auto"/>
        <w:ind w:left="2124" w:hanging="2124"/>
        <w:rPr>
          <w:b w:val="0"/>
          <w:szCs w:val="22"/>
        </w:rPr>
      </w:pPr>
      <w:r>
        <w:rPr>
          <w:b w:val="0"/>
          <w:szCs w:val="22"/>
        </w:rPr>
        <w:t>Załącznik nr 5-  klauzula informacyjna RODO</w:t>
      </w:r>
    </w:p>
    <w:p w14:paraId="4E28FD6F" w14:textId="77777777" w:rsidR="00ED21BC" w:rsidRDefault="00ED21BC" w:rsidP="00ED21BC"/>
    <w:p w14:paraId="158F652B" w14:textId="77777777" w:rsidR="00ED21BC" w:rsidRDefault="00ED21BC" w:rsidP="00ED21BC">
      <w:pPr>
        <w:ind w:left="4248"/>
        <w:jc w:val="center"/>
      </w:pPr>
    </w:p>
    <w:p w14:paraId="3928CDEE" w14:textId="77777777" w:rsidR="00ED21BC" w:rsidRDefault="00ED21BC" w:rsidP="00ED21BC">
      <w:pPr>
        <w:spacing w:after="0"/>
        <w:jc w:val="both"/>
      </w:pPr>
      <w:r>
        <w:rPr>
          <w:lang w:eastAsia="ar-SA"/>
        </w:rPr>
        <w:t>Nazwa i kod Wspólnego Słownika Zamówień (CPV)</w:t>
      </w:r>
      <w:r>
        <w:t xml:space="preserve">: </w:t>
      </w:r>
    </w:p>
    <w:p w14:paraId="6D70FCD9" w14:textId="77777777" w:rsidR="00ED21BC" w:rsidRPr="005205EA" w:rsidRDefault="00ED21BC" w:rsidP="00ED21BC">
      <w:pPr>
        <w:spacing w:after="0"/>
        <w:jc w:val="both"/>
      </w:pPr>
      <w:r w:rsidRPr="005205EA">
        <w:t>15811000-6 Pieczywo</w:t>
      </w:r>
    </w:p>
    <w:p w14:paraId="22A1056C" w14:textId="77777777" w:rsidR="00ED21BC" w:rsidRDefault="00ED21BC" w:rsidP="00ED21BC">
      <w:pPr>
        <w:widowControl w:val="0"/>
        <w:shd w:val="clear" w:color="auto" w:fill="FFFFFF"/>
        <w:suppressAutoHyphens/>
        <w:spacing w:after="0" w:line="240" w:lineRule="auto"/>
        <w:rPr>
          <w:rFonts w:eastAsia="Tahoma"/>
          <w:lang w:eastAsia="pl-PL"/>
        </w:rPr>
      </w:pPr>
      <w:r>
        <w:rPr>
          <w:rFonts w:eastAsia="Tahoma"/>
          <w:lang w:eastAsia="pl-PL"/>
        </w:rPr>
        <w:t xml:space="preserve">Dodatkowe kody CPV: </w:t>
      </w:r>
    </w:p>
    <w:p w14:paraId="1659CBFD" w14:textId="77777777" w:rsidR="00ED21BC" w:rsidRPr="005205EA" w:rsidRDefault="00ED21BC" w:rsidP="00ED21BC">
      <w:pPr>
        <w:widowControl w:val="0"/>
        <w:shd w:val="clear" w:color="auto" w:fill="FFFFFF"/>
        <w:suppressAutoHyphens/>
        <w:spacing w:after="0" w:line="240" w:lineRule="auto"/>
        <w:rPr>
          <w:rFonts w:eastAsia="Tahoma"/>
          <w:color w:val="000000"/>
          <w:lang w:eastAsia="pl-PL"/>
        </w:rPr>
      </w:pPr>
      <w:bookmarkStart w:id="2" w:name="_Hlk89063737"/>
      <w:r w:rsidRPr="005205EA">
        <w:rPr>
          <w:rFonts w:eastAsia="Tahoma"/>
          <w:color w:val="000000"/>
          <w:lang w:eastAsia="pl-PL"/>
        </w:rPr>
        <w:t>15000000-8 Żywność, napoje, tytoń i produkty pokrewne</w:t>
      </w:r>
      <w:r w:rsidRPr="005205EA">
        <w:rPr>
          <w:rFonts w:eastAsia="Tahoma"/>
          <w:color w:val="000000"/>
          <w:lang w:eastAsia="pl-PL"/>
        </w:rPr>
        <w:tab/>
      </w:r>
    </w:p>
    <w:p w14:paraId="0DF374E4" w14:textId="77777777" w:rsidR="00ED21BC" w:rsidRDefault="00ED21BC" w:rsidP="00ED21BC">
      <w:pPr>
        <w:widowControl w:val="0"/>
        <w:shd w:val="clear" w:color="auto" w:fill="FFFFFF"/>
        <w:suppressAutoHyphens/>
        <w:spacing w:after="0" w:line="240" w:lineRule="auto"/>
        <w:rPr>
          <w:rFonts w:eastAsia="Tahoma"/>
          <w:color w:val="000000"/>
          <w:lang w:eastAsia="pl-PL"/>
        </w:rPr>
      </w:pPr>
      <w:r>
        <w:rPr>
          <w:rFonts w:eastAsia="Tahoma"/>
          <w:color w:val="000000"/>
          <w:lang w:eastAsia="pl-PL"/>
        </w:rPr>
        <w:t xml:space="preserve">15600000-4 Produkty przemiału ziarna, skrobi i produktów skrobiowych </w:t>
      </w:r>
      <w:r>
        <w:rPr>
          <w:rFonts w:eastAsia="Tahoma"/>
          <w:color w:val="000000"/>
          <w:lang w:eastAsia="pl-PL"/>
        </w:rPr>
        <w:tab/>
      </w:r>
      <w:r>
        <w:rPr>
          <w:rFonts w:eastAsia="Tahoma"/>
          <w:color w:val="000000"/>
          <w:lang w:eastAsia="pl-PL"/>
        </w:rPr>
        <w:tab/>
      </w:r>
      <w:r>
        <w:rPr>
          <w:rFonts w:eastAsia="Tahoma"/>
          <w:color w:val="000000"/>
          <w:lang w:eastAsia="pl-PL"/>
        </w:rPr>
        <w:tab/>
      </w:r>
    </w:p>
    <w:p w14:paraId="4FD80959" w14:textId="77777777" w:rsidR="00ED21BC" w:rsidRDefault="00ED21BC" w:rsidP="00ED21BC">
      <w:pPr>
        <w:jc w:val="both"/>
      </w:pPr>
      <w:r>
        <w:rPr>
          <w:rFonts w:eastAsia="Tahoma"/>
          <w:color w:val="000000"/>
          <w:lang w:eastAsia="pl-PL"/>
        </w:rPr>
        <w:t>15800000-6 Różne produkty spożywcze</w:t>
      </w:r>
      <w:r>
        <w:rPr>
          <w:rFonts w:eastAsia="Tahoma"/>
          <w:color w:val="000000"/>
          <w:lang w:eastAsia="pl-PL"/>
        </w:rPr>
        <w:tab/>
      </w:r>
    </w:p>
    <w:bookmarkEnd w:id="2"/>
    <w:p w14:paraId="2DEB6FDA" w14:textId="77777777" w:rsidR="00ED21BC" w:rsidRDefault="00ED21BC" w:rsidP="00ED21BC">
      <w:pPr>
        <w:ind w:left="4248"/>
        <w:jc w:val="center"/>
      </w:pPr>
    </w:p>
    <w:p w14:paraId="3C2ED3D7" w14:textId="77777777" w:rsidR="00ED21BC" w:rsidRDefault="00ED21BC" w:rsidP="00ED21BC">
      <w:pPr>
        <w:ind w:left="4248"/>
        <w:jc w:val="center"/>
      </w:pPr>
      <w:r>
        <w:t>ZATWIERDZIŁ:</w:t>
      </w:r>
    </w:p>
    <w:p w14:paraId="6B81AA2E" w14:textId="77777777" w:rsidR="00ED21BC" w:rsidRDefault="00ED21BC" w:rsidP="00ED21BC">
      <w:pPr>
        <w:spacing w:after="0"/>
        <w:ind w:left="4248"/>
        <w:jc w:val="center"/>
      </w:pPr>
      <w:r>
        <w:t>Dyrektor</w:t>
      </w:r>
    </w:p>
    <w:p w14:paraId="686AA710" w14:textId="77777777" w:rsidR="00ED21BC" w:rsidRDefault="00ED21BC" w:rsidP="00ED21BC">
      <w:pPr>
        <w:spacing w:after="0"/>
        <w:ind w:left="4248"/>
        <w:jc w:val="center"/>
      </w:pPr>
      <w:r>
        <w:t>p.o. Domu Pomocy Społecznej</w:t>
      </w:r>
    </w:p>
    <w:p w14:paraId="5E97F07F" w14:textId="77777777" w:rsidR="00ED21BC" w:rsidRDefault="00ED21BC" w:rsidP="00ED21BC">
      <w:pPr>
        <w:spacing w:after="0"/>
        <w:ind w:left="4248"/>
        <w:jc w:val="center"/>
      </w:pPr>
    </w:p>
    <w:p w14:paraId="05F21042" w14:textId="77777777" w:rsidR="00ED21BC" w:rsidRDefault="00ED21BC" w:rsidP="00ED21BC">
      <w:pPr>
        <w:spacing w:after="0"/>
        <w:jc w:val="center"/>
      </w:pPr>
      <w:r>
        <w:t xml:space="preserve">                                                                        Marcin Sośnicki </w:t>
      </w:r>
    </w:p>
    <w:p w14:paraId="32665878" w14:textId="77777777" w:rsidR="00ED21BC" w:rsidRDefault="00ED21BC" w:rsidP="00ED21BC">
      <w:pPr>
        <w:spacing w:after="0"/>
        <w:jc w:val="center"/>
      </w:pPr>
      <w:r>
        <w:t xml:space="preserve">  </w:t>
      </w:r>
    </w:p>
    <w:p w14:paraId="1B5CB8AE" w14:textId="77777777" w:rsidR="00ED21BC" w:rsidRDefault="00ED21BC" w:rsidP="00ED21BC">
      <w:pPr>
        <w:spacing w:after="0"/>
        <w:jc w:val="center"/>
      </w:pPr>
    </w:p>
    <w:p w14:paraId="4F25B0D2" w14:textId="77777777" w:rsidR="00ED21BC" w:rsidRDefault="00ED21BC" w:rsidP="00ED21BC">
      <w:pPr>
        <w:spacing w:after="0"/>
        <w:jc w:val="center"/>
      </w:pPr>
    </w:p>
    <w:p w14:paraId="73FD384F" w14:textId="77777777" w:rsidR="00ED21BC" w:rsidRDefault="00ED21BC" w:rsidP="00ED21BC">
      <w:pPr>
        <w:jc w:val="both"/>
      </w:pPr>
    </w:p>
    <w:p w14:paraId="54662E9A" w14:textId="77777777" w:rsidR="00ED21BC" w:rsidRDefault="00ED21BC" w:rsidP="00ED21BC">
      <w:pPr>
        <w:jc w:val="both"/>
      </w:pPr>
    </w:p>
    <w:p w14:paraId="6F16A62E" w14:textId="77777777" w:rsidR="00ED21BC" w:rsidRDefault="00ED21BC" w:rsidP="00ED21BC">
      <w:pPr>
        <w:jc w:val="both"/>
      </w:pPr>
    </w:p>
    <w:p w14:paraId="52F2238D" w14:textId="77777777" w:rsidR="00ED21BC" w:rsidRDefault="00ED21BC" w:rsidP="00ED21BC">
      <w:pPr>
        <w:jc w:val="both"/>
      </w:pPr>
    </w:p>
    <w:p w14:paraId="2E4AC758" w14:textId="082AF7AC" w:rsidR="00ED21BC" w:rsidRDefault="00ED21BC" w:rsidP="00ED21BC">
      <w:pPr>
        <w:jc w:val="both"/>
        <w:rPr>
          <w:highlight w:val="yellow"/>
        </w:rPr>
      </w:pPr>
      <w:r>
        <w:t xml:space="preserve">Sieradz, dnia </w:t>
      </w:r>
      <w:r w:rsidR="00F6762D">
        <w:t>08</w:t>
      </w:r>
      <w:r>
        <w:t>.12.2021 r.</w:t>
      </w:r>
    </w:p>
    <w:p w14:paraId="05CE3CC2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</w:p>
    <w:p w14:paraId="53FDA462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  <w:r>
        <w:rPr>
          <w:b/>
          <w:bCs/>
        </w:rPr>
        <w:t>I. Nazwa oraz adres Zamawiającego</w:t>
      </w:r>
    </w:p>
    <w:p w14:paraId="44982F80" w14:textId="77777777" w:rsidR="00ED21BC" w:rsidRDefault="00ED21BC" w:rsidP="00ED21BC">
      <w:pPr>
        <w:spacing w:after="0" w:line="276" w:lineRule="auto"/>
        <w:rPr>
          <w:bCs/>
          <w:iCs/>
        </w:rPr>
      </w:pPr>
      <w:r>
        <w:rPr>
          <w:bCs/>
          <w:iCs/>
        </w:rPr>
        <w:t xml:space="preserve">Dom Pomocy Społecznej w Sieradzu, ul. Armii Krajowej 34, 98-200 Sieradz. </w:t>
      </w:r>
    </w:p>
    <w:p w14:paraId="1D630A8F" w14:textId="77777777" w:rsidR="00ED21BC" w:rsidRDefault="00ED21BC" w:rsidP="00ED21BC">
      <w:pPr>
        <w:spacing w:after="0" w:line="276" w:lineRule="auto"/>
        <w:rPr>
          <w:bCs/>
          <w:iCs/>
        </w:rPr>
      </w:pPr>
      <w:r>
        <w:rPr>
          <w:bCs/>
          <w:iCs/>
        </w:rPr>
        <w:t>Tel. 48 43 827 69 80,</w:t>
      </w:r>
    </w:p>
    <w:p w14:paraId="7B98C73E" w14:textId="77777777" w:rsidR="00ED21BC" w:rsidRDefault="00ED21BC" w:rsidP="00ED21BC">
      <w:pPr>
        <w:spacing w:after="0" w:line="276" w:lineRule="auto"/>
        <w:rPr>
          <w:bCs/>
          <w:iCs/>
        </w:rPr>
      </w:pPr>
      <w:r>
        <w:rPr>
          <w:bCs/>
          <w:iCs/>
        </w:rPr>
        <w:t xml:space="preserve">Fax: 43 827 96 74, </w:t>
      </w:r>
    </w:p>
    <w:p w14:paraId="2F2097AD" w14:textId="77777777" w:rsidR="00ED21BC" w:rsidRDefault="00ED21BC" w:rsidP="00ED21BC">
      <w:pPr>
        <w:spacing w:after="0" w:line="276" w:lineRule="auto"/>
        <w:rPr>
          <w:rStyle w:val="Hipercze"/>
          <w:bCs/>
          <w:iCs/>
          <w:lang w:val="en-US"/>
        </w:rPr>
      </w:pPr>
      <w:r>
        <w:rPr>
          <w:bCs/>
          <w:iCs/>
          <w:lang w:val="en-US"/>
        </w:rPr>
        <w:t xml:space="preserve">e-mail: </w:t>
      </w:r>
      <w:hyperlink r:id="rId8" w:history="1">
        <w:r>
          <w:rPr>
            <w:rStyle w:val="Hipercze"/>
            <w:bCs/>
            <w:iCs/>
            <w:lang w:val="en-US"/>
          </w:rPr>
          <w:t>zam.pub@dpssieradz.pl</w:t>
        </w:r>
      </w:hyperlink>
    </w:p>
    <w:p w14:paraId="10678EF5" w14:textId="77777777" w:rsidR="00ED21BC" w:rsidRDefault="00ED21BC" w:rsidP="00ED21BC">
      <w:pPr>
        <w:spacing w:after="0" w:line="276" w:lineRule="auto"/>
        <w:rPr>
          <w:rStyle w:val="Hipercze"/>
          <w:bCs/>
          <w:iCs/>
        </w:rPr>
      </w:pPr>
      <w:r>
        <w:rPr>
          <w:rStyle w:val="Hipercze"/>
          <w:bCs/>
          <w:iCs/>
        </w:rPr>
        <w:t xml:space="preserve">strona internetowa: </w:t>
      </w:r>
      <w:r>
        <w:t>https://bip-dps.spsieradz.finn.pl/</w:t>
      </w:r>
    </w:p>
    <w:p w14:paraId="6FE40EF0" w14:textId="77777777" w:rsidR="00ED21BC" w:rsidRDefault="00ED21BC" w:rsidP="00ED21BC">
      <w:pPr>
        <w:spacing w:after="0" w:line="276" w:lineRule="auto"/>
        <w:rPr>
          <w:rStyle w:val="Hipercze"/>
          <w:bCs/>
          <w:iCs/>
          <w:lang w:val="pl"/>
        </w:rPr>
      </w:pPr>
      <w:r>
        <w:rPr>
          <w:rStyle w:val="Hipercze"/>
          <w:bCs/>
          <w:iCs/>
        </w:rPr>
        <w:t>adres elektronicznej skrzynki podawczej ePUAP: /dpssieradz/SkrytkaESP</w:t>
      </w:r>
    </w:p>
    <w:p w14:paraId="1B1E0766" w14:textId="77777777" w:rsidR="00ED21BC" w:rsidRDefault="00ED21BC" w:rsidP="00ED21BC">
      <w:pPr>
        <w:rPr>
          <w:rStyle w:val="Hipercze"/>
          <w:lang w:val="pl"/>
        </w:rPr>
      </w:pPr>
      <w:r>
        <w:rPr>
          <w:rStyle w:val="Hipercze"/>
          <w:bCs/>
          <w:iCs/>
          <w:lang w:val="pl"/>
        </w:rPr>
        <w:t xml:space="preserve">Link do postępowania: </w:t>
      </w:r>
      <w:hyperlink r:id="rId9" w:history="1">
        <w:r>
          <w:rPr>
            <w:rStyle w:val="Hipercze"/>
            <w:lang w:val="pl"/>
          </w:rPr>
          <w:t>https://miniportal.uzp.gov.pl/</w:t>
        </w:r>
      </w:hyperlink>
    </w:p>
    <w:p w14:paraId="6A0E916B" w14:textId="77777777" w:rsidR="00ED21BC" w:rsidRDefault="00ED21BC" w:rsidP="00ED21BC">
      <w:pPr>
        <w:rPr>
          <w:rFonts w:eastAsia="Times New Roman"/>
          <w:highlight w:val="yellow"/>
          <w:lang w:eastAsia="pl-PL"/>
        </w:rPr>
      </w:pPr>
      <w:r>
        <w:rPr>
          <w:rStyle w:val="Hipercze"/>
          <w:bCs/>
          <w:iCs/>
          <w:lang w:val="pl"/>
        </w:rPr>
        <w:t>ID postępowania:</w:t>
      </w:r>
      <w:r>
        <w:t xml:space="preserve"> </w:t>
      </w:r>
      <w:r w:rsidRPr="007962AC">
        <w:rPr>
          <w:color w:val="111111"/>
          <w:shd w:val="clear" w:color="auto" w:fill="FFFFFF"/>
        </w:rPr>
        <w:t>96313deb-eeaf-4284-99ce-98f4ae80ae42</w:t>
      </w:r>
    </w:p>
    <w:p w14:paraId="4BEDAD02" w14:textId="77777777" w:rsidR="00ED21BC" w:rsidRPr="00A7490E" w:rsidRDefault="00ED21BC" w:rsidP="00ED21BC">
      <w:pPr>
        <w:spacing w:after="0" w:line="276" w:lineRule="auto"/>
        <w:rPr>
          <w:rStyle w:val="Hipercze"/>
          <w:bCs/>
          <w:iCs/>
          <w:color w:val="auto"/>
          <w:lang w:val="pl"/>
        </w:rPr>
      </w:pPr>
    </w:p>
    <w:p w14:paraId="7812F838" w14:textId="77777777" w:rsidR="00ED21BC" w:rsidRPr="00A7490E" w:rsidRDefault="00ED21BC" w:rsidP="00ED21BC">
      <w:pPr>
        <w:spacing w:after="0" w:line="276" w:lineRule="auto"/>
        <w:jc w:val="both"/>
        <w:rPr>
          <w:rStyle w:val="Hipercze"/>
          <w:b/>
          <w:iCs/>
          <w:color w:val="auto"/>
          <w:u w:val="none"/>
          <w:lang w:val="pl"/>
        </w:rPr>
      </w:pPr>
      <w:r w:rsidRPr="00A7490E">
        <w:rPr>
          <w:rStyle w:val="Hipercze"/>
          <w:b/>
          <w:iCs/>
          <w:color w:val="auto"/>
          <w:u w:val="none"/>
          <w:lang w:val="pl"/>
        </w:rPr>
        <w:t xml:space="preserve">II. Adres strony internetowej, na której udostępniane będą zmiany i wyjaśnienia treści SWZ oraz inne dokumenty zamówienia bezpośrednio związane z postępowaniem </w:t>
      </w:r>
      <w:r w:rsidRPr="00A7490E">
        <w:rPr>
          <w:rStyle w:val="Hipercze"/>
          <w:b/>
          <w:iCs/>
          <w:color w:val="auto"/>
          <w:u w:val="none"/>
          <w:lang w:val="pl"/>
        </w:rPr>
        <w:br/>
        <w:t>o udzielenie zamówienia</w:t>
      </w:r>
    </w:p>
    <w:p w14:paraId="0AC97C06" w14:textId="77777777" w:rsidR="00ED21BC" w:rsidRPr="00A7490E" w:rsidRDefault="00ED21BC" w:rsidP="00ED21BC">
      <w:pPr>
        <w:spacing w:after="0" w:line="276" w:lineRule="auto"/>
        <w:jc w:val="both"/>
        <w:rPr>
          <w:rStyle w:val="Hipercze"/>
          <w:bCs/>
          <w:iCs/>
          <w:color w:val="auto"/>
          <w:lang w:val="pl"/>
        </w:rPr>
      </w:pPr>
      <w:r w:rsidRPr="00A7490E">
        <w:rPr>
          <w:rStyle w:val="Hipercze"/>
          <w:bCs/>
          <w:iCs/>
          <w:color w:val="auto"/>
          <w:lang w:val="pl"/>
        </w:rPr>
        <w:t>https://miniportal.uzp.gov.pl/</w:t>
      </w:r>
    </w:p>
    <w:p w14:paraId="6EA7B96F" w14:textId="77777777" w:rsidR="00ED21BC" w:rsidRDefault="00ED21BC" w:rsidP="00ED21BC">
      <w:pPr>
        <w:spacing w:after="0" w:line="276" w:lineRule="auto"/>
        <w:jc w:val="both"/>
        <w:rPr>
          <w:rStyle w:val="Hipercze"/>
          <w:b/>
          <w:iCs/>
          <w:highlight w:val="cyan"/>
          <w:lang w:val="pl"/>
        </w:rPr>
      </w:pPr>
    </w:p>
    <w:p w14:paraId="3381CD90" w14:textId="77777777" w:rsidR="00ED21BC" w:rsidRDefault="00ED21BC" w:rsidP="00ED21BC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I</w:t>
      </w:r>
      <w:r>
        <w:rPr>
          <w:b/>
          <w:bCs/>
          <w:lang w:val="pl"/>
        </w:rPr>
        <w:t>I</w:t>
      </w:r>
      <w:r>
        <w:rPr>
          <w:b/>
          <w:bCs/>
        </w:rPr>
        <w:t>I. Tryb udzielenia zamówienia</w:t>
      </w:r>
    </w:p>
    <w:p w14:paraId="15B7D911" w14:textId="77777777" w:rsidR="00ED21BC" w:rsidRDefault="00ED21BC" w:rsidP="00ED21BC">
      <w:pPr>
        <w:pStyle w:val="pkt"/>
        <w:spacing w:before="0" w:after="0" w:line="276" w:lineRule="auto"/>
        <w:ind w:left="425" w:hanging="425"/>
        <w:rPr>
          <w:sz w:val="22"/>
          <w:szCs w:val="22"/>
          <w:lang w:val="pl"/>
        </w:rPr>
      </w:pPr>
      <w:r>
        <w:rPr>
          <w:sz w:val="22"/>
          <w:szCs w:val="22"/>
          <w:lang w:val="pl"/>
        </w:rPr>
        <w:t xml:space="preserve">1. </w:t>
      </w:r>
      <w:r>
        <w:rPr>
          <w:sz w:val="22"/>
          <w:szCs w:val="22"/>
        </w:rPr>
        <w:t>Postępowanie o udzielenie zamówienia publicznego prowadzone jest w trybie podstawowym</w:t>
      </w:r>
      <w:r>
        <w:rPr>
          <w:sz w:val="22"/>
          <w:szCs w:val="22"/>
          <w:lang w:val="pl"/>
        </w:rPr>
        <w:t xml:space="preserve"> bez negocjacji</w:t>
      </w:r>
      <w:r>
        <w:rPr>
          <w:sz w:val="22"/>
          <w:szCs w:val="22"/>
        </w:rPr>
        <w:t>, na podstawie art. 275 pkt 1 ustawy z dnia 11 września 2019 r. – Prawo zamówień publicznych (Dz. U. z 2021 r. poz. 1129  z późn. zm.) [zwanej dalej także „</w:t>
      </w:r>
      <w:r>
        <w:rPr>
          <w:sz w:val="22"/>
          <w:szCs w:val="22"/>
          <w:lang w:val="pl"/>
        </w:rPr>
        <w:t>PZP</w:t>
      </w:r>
      <w:r>
        <w:rPr>
          <w:sz w:val="22"/>
          <w:szCs w:val="22"/>
        </w:rPr>
        <w:t>”]</w:t>
      </w:r>
      <w:r>
        <w:rPr>
          <w:sz w:val="22"/>
          <w:szCs w:val="22"/>
          <w:lang w:val="pl"/>
        </w:rPr>
        <w:t>, o wartości nieprzekraczającej kwoty określonej na podstawie art. 3 ustawy PZP.</w:t>
      </w:r>
    </w:p>
    <w:p w14:paraId="490F2D27" w14:textId="77777777" w:rsidR="00ED21BC" w:rsidRDefault="00ED21BC" w:rsidP="00ED21BC">
      <w:pPr>
        <w:pStyle w:val="pkt"/>
        <w:spacing w:before="0" w:after="0" w:line="276" w:lineRule="auto"/>
        <w:ind w:left="425" w:hanging="425"/>
        <w:rPr>
          <w:sz w:val="22"/>
          <w:szCs w:val="22"/>
          <w:lang w:val="pl"/>
        </w:rPr>
      </w:pPr>
      <w:r>
        <w:rPr>
          <w:sz w:val="22"/>
          <w:szCs w:val="22"/>
          <w:lang w:val="pl"/>
        </w:rPr>
        <w:t>2. W zakresie nieuregulowanym niniejszą specyfikacją warunków zamówienia, zwaną dalej SWZ, zastosowanie mają przepisy ustawy PZP.</w:t>
      </w:r>
    </w:p>
    <w:p w14:paraId="6644120C" w14:textId="77777777" w:rsidR="00ED21BC" w:rsidRDefault="00ED21BC" w:rsidP="00ED21BC">
      <w:pPr>
        <w:spacing w:after="0" w:line="276" w:lineRule="auto"/>
        <w:rPr>
          <w:rStyle w:val="Hipercze"/>
          <w:bCs/>
          <w:iCs/>
          <w:lang w:val="pl"/>
        </w:rPr>
      </w:pPr>
    </w:p>
    <w:p w14:paraId="5C75513E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  <w:r>
        <w:rPr>
          <w:b/>
          <w:bCs/>
          <w:lang w:val="pl"/>
        </w:rPr>
        <w:t>IV</w:t>
      </w:r>
      <w:r>
        <w:rPr>
          <w:b/>
          <w:bCs/>
        </w:rPr>
        <w:t>. Opis przedmiotu zamówienia</w:t>
      </w:r>
    </w:p>
    <w:p w14:paraId="1BBA8D2B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</w:p>
    <w:p w14:paraId="5EC675B3" w14:textId="77777777" w:rsidR="00ED21BC" w:rsidRDefault="00ED21BC" w:rsidP="00ED21BC">
      <w:pPr>
        <w:spacing w:after="0" w:line="240" w:lineRule="auto"/>
        <w:jc w:val="both"/>
      </w:pPr>
      <w:r>
        <w:t xml:space="preserve">1. Przedmiotem niniejszego postępowania o udzielenie zamówienia publicznego są sukcesywne dostawy pieczywa, ciast i produktów spożywczych dla Domu Pomocy Społecznej w Sieradzu w ilości określonej szczegółowo w formularzu asortymentowo-ilościowo-cenowym stanowiącym załącznik nr 3 do SWZ. </w:t>
      </w:r>
    </w:p>
    <w:p w14:paraId="7E9E2E03" w14:textId="77777777" w:rsidR="00ED21BC" w:rsidRDefault="00ED21BC" w:rsidP="00ED21BC">
      <w:pPr>
        <w:spacing w:after="0" w:line="240" w:lineRule="auto"/>
        <w:jc w:val="both"/>
      </w:pPr>
      <w:r>
        <w:t xml:space="preserve">2. Wykonawca zobowiązuje się do przestrzegania n/w warunków realizacji dostaw: </w:t>
      </w:r>
    </w:p>
    <w:p w14:paraId="15582F11" w14:textId="77777777" w:rsidR="00ED21BC" w:rsidRDefault="00ED21BC" w:rsidP="00ED21BC">
      <w:pPr>
        <w:spacing w:after="0" w:line="240" w:lineRule="auto"/>
        <w:jc w:val="both"/>
      </w:pPr>
      <w:r>
        <w:t xml:space="preserve">a) przedmiot umowy musi być w I gatunku, klasie jakości lub kategorii, cechować się wysokimi walorami smakowymi. Przedmiot umowy będzie dostarczany zgodnie z wymaganiami sanitarnymi GHP i HACCP, tj. w sposób zapewniający świeżość, zapobiegający utracie walorów smakowych                    i odżywczych w zamkniętych i nieuszkodzonych opakowaniach, które posiadają nadrukowaną informację w języku polskim w sposób czytelny o nazwie środka spożywczego, wykaz składników, informacje o wartości odżywczej, nazwie i adresie producenta, dacie przydatności do spożycia oraz gramaturze, </w:t>
      </w:r>
    </w:p>
    <w:p w14:paraId="731249F5" w14:textId="77777777" w:rsidR="00ED21BC" w:rsidRDefault="00ED21BC" w:rsidP="00ED21BC">
      <w:pPr>
        <w:spacing w:after="0" w:line="240" w:lineRule="auto"/>
        <w:jc w:val="both"/>
      </w:pPr>
      <w:r>
        <w:t xml:space="preserve">b) okres przydatności do spożycia dostarczanego towaru nie może być krótszy niż 2/3 określonego dla niego okresu przydatności licząc od dnia dostawy, </w:t>
      </w:r>
    </w:p>
    <w:p w14:paraId="1FAC3158" w14:textId="77777777" w:rsidR="00ED21BC" w:rsidRDefault="00ED21BC" w:rsidP="00ED21BC">
      <w:pPr>
        <w:spacing w:after="0" w:line="240" w:lineRule="auto"/>
        <w:jc w:val="both"/>
      </w:pPr>
      <w:r>
        <w:t>c) dostawy przedmiotu zamówienia będą realizowane sukcesywnie, stosownie do potrzeb Zamawiającego, od poniedziałku do soboty, w ciągu 12 godzin od złożenia zamówienia. Dostawy realizowane będą nie później niż do  godziny 6</w:t>
      </w:r>
      <w:r>
        <w:rPr>
          <w:vertAlign w:val="superscript"/>
        </w:rPr>
        <w:t>00</w:t>
      </w:r>
      <w:r>
        <w:t xml:space="preserve"> dnia następnego transportem i na koszt Wykonawcy do magazynu Zamawiającego, położonego w Sieradzu, ul. Armii Krajowej 34, w ilościach i asortymentach zgodnych ze złożonym zamówieniem. </w:t>
      </w:r>
    </w:p>
    <w:p w14:paraId="2BEDC1D4" w14:textId="77777777" w:rsidR="00ED21BC" w:rsidRDefault="00ED21BC" w:rsidP="00ED21BC">
      <w:pPr>
        <w:spacing w:after="0" w:line="240" w:lineRule="auto"/>
        <w:jc w:val="both"/>
      </w:pPr>
      <w:r>
        <w:t xml:space="preserve">3. Ilości, podane w opisie przedmiotu zamówienia, zostały określone na podstawie ubiegłorocznych potrzeb i będą służyć jedynie do porównania i oceny ofert. Zamawiający, pomimo dochowania należytej </w:t>
      </w:r>
      <w:r>
        <w:lastRenderedPageBreak/>
        <w:t xml:space="preserve">staranności, z uwagi na charakter prowadzonej działalności, zastrzega sobie prawo do realizacji zmienionej ilości poszczególnych artykułów. Faktyczne ilości zamawianych artykułów będą </w:t>
      </w:r>
    </w:p>
    <w:p w14:paraId="5B31B915" w14:textId="77777777" w:rsidR="00ED21BC" w:rsidRDefault="00ED21BC" w:rsidP="00ED21BC">
      <w:pPr>
        <w:spacing w:after="0" w:line="240" w:lineRule="auto"/>
        <w:jc w:val="both"/>
      </w:pPr>
      <w:r>
        <w:t xml:space="preserve">zależały od zgłaszanych w okresie trwania umowy potrzeb oraz będą rozliczane wg cen jednostkowych podanych w ofercie. Z tego tytułu Wykonawca nie ma praw żądać zapłaty jakiegokolwiek wynagrodzenia oraz nie będą mu przysługiwały żadne roszczenia odszkodowawcze wobec Zamawiającego. </w:t>
      </w:r>
    </w:p>
    <w:p w14:paraId="1D963705" w14:textId="77777777" w:rsidR="00ED21BC" w:rsidRDefault="00ED21BC" w:rsidP="00ED21BC">
      <w:pPr>
        <w:spacing w:after="0" w:line="240" w:lineRule="auto"/>
        <w:jc w:val="both"/>
      </w:pPr>
      <w:r>
        <w:t xml:space="preserve">4. Wytwarzanie towarów objętych przedmiotem zamówienia, a także sposób jego pakowania                         i transportu muszą spełniać wymagania obowiązujących krajowych i unijnych przepisów prawa  żywnościowego, w szczególności m. in.: </w:t>
      </w:r>
    </w:p>
    <w:p w14:paraId="26C96CDF" w14:textId="77777777" w:rsidR="00ED21BC" w:rsidRDefault="00ED21BC" w:rsidP="00ED21BC">
      <w:pPr>
        <w:spacing w:after="0" w:line="240" w:lineRule="auto"/>
        <w:jc w:val="both"/>
      </w:pPr>
      <w:r>
        <w:t>a) ustawy z dnia 25 sierpnia 2006 r. o bezpieczeństwie żywności i żywienia (Dz. U. z 2020 r. poz. 2021),</w:t>
      </w:r>
    </w:p>
    <w:p w14:paraId="18626761" w14:textId="77777777" w:rsidR="00ED21BC" w:rsidRDefault="00ED21BC" w:rsidP="00ED21BC">
      <w:pPr>
        <w:spacing w:after="0" w:line="240" w:lineRule="auto"/>
        <w:jc w:val="both"/>
      </w:pPr>
      <w:r>
        <w:t xml:space="preserve">b) ustawy z dnia 21 grudnia 2000r. o jakości handlowej artykułów rolno-spożywczych (Dz. U. z 2021 r. poz. 630), </w:t>
      </w:r>
    </w:p>
    <w:p w14:paraId="1224A8D7" w14:textId="77777777" w:rsidR="00ED21BC" w:rsidRDefault="00ED21BC" w:rsidP="00ED21BC">
      <w:pPr>
        <w:spacing w:after="0" w:line="240" w:lineRule="auto"/>
        <w:jc w:val="both"/>
      </w:pPr>
      <w:r>
        <w:t xml:space="preserve">c) rozporządzeniem WE nr 852/2004 Parlamentu Europejskiego i Rady z dnia 29 kwietnia 2004 r. w sprawie higieny środków spożywczych (Dz. U. UE. L 139,poz. 1 z dnia 30.04.2004 r. z późn. zm.), </w:t>
      </w:r>
    </w:p>
    <w:p w14:paraId="236E0737" w14:textId="77777777" w:rsidR="00ED21BC" w:rsidRDefault="00ED21BC" w:rsidP="00ED21BC">
      <w:pPr>
        <w:spacing w:after="0" w:line="240" w:lineRule="auto"/>
        <w:jc w:val="both"/>
      </w:pPr>
      <w:r>
        <w:t xml:space="preserve">d) z rozporządzeniem Ministra Rolnictwa i Rozwoju Wsi z dnia 23 grudnia 2014 roku w sprawie znakowania poszczególnych środków spożywczych (Dz. U. z 2015, poz. 29 z późn. zm.) oraz rozporządzeniem WE nr 1935/2004 Parlamentu Europejskiego i Rady z dnia 27 października 2004 r., w sprawie materiałów i wyrobów przeznaczonych do kontaktu z żywnością. </w:t>
      </w:r>
    </w:p>
    <w:p w14:paraId="4F178AEB" w14:textId="77777777" w:rsidR="00ED21BC" w:rsidRDefault="00ED21BC" w:rsidP="00ED21BC">
      <w:pPr>
        <w:spacing w:after="0" w:line="240" w:lineRule="auto"/>
        <w:jc w:val="both"/>
      </w:pPr>
    </w:p>
    <w:p w14:paraId="55392D37" w14:textId="5AFB0B94" w:rsidR="00ED21BC" w:rsidRPr="00A7490E" w:rsidRDefault="00ED21BC" w:rsidP="00ED21BC">
      <w:pPr>
        <w:spacing w:after="0" w:line="240" w:lineRule="auto"/>
        <w:rPr>
          <w:b/>
          <w:bCs/>
          <w:highlight w:val="yellow"/>
        </w:rPr>
      </w:pPr>
      <w:r w:rsidRPr="00A7490E">
        <w:rPr>
          <w:b/>
          <w:bCs/>
          <w:highlight w:val="yellow"/>
        </w:rPr>
        <w:t>Rozdział V. Termin wykonania zamówienia</w:t>
      </w:r>
    </w:p>
    <w:p w14:paraId="0D887AA3" w14:textId="23865019" w:rsidR="00ED21BC" w:rsidRPr="00A7490E" w:rsidRDefault="00ED21BC" w:rsidP="00ED21BC">
      <w:pPr>
        <w:shd w:val="clear" w:color="auto" w:fill="FFFFFF"/>
        <w:spacing w:after="0" w:line="240" w:lineRule="auto"/>
        <w:jc w:val="both"/>
        <w:rPr>
          <w:b/>
          <w:bCs/>
          <w:highlight w:val="yellow"/>
        </w:rPr>
      </w:pPr>
      <w:r w:rsidRPr="00A7490E">
        <w:rPr>
          <w:highlight w:val="yellow"/>
        </w:rPr>
        <w:t xml:space="preserve">Termin realizacji zamówienia: </w:t>
      </w:r>
      <w:r w:rsidR="00A7490E">
        <w:rPr>
          <w:b/>
          <w:bCs/>
          <w:highlight w:val="yellow"/>
        </w:rPr>
        <w:t>24</w:t>
      </w:r>
      <w:r w:rsidRPr="00A7490E">
        <w:rPr>
          <w:b/>
          <w:bCs/>
          <w:highlight w:val="yellow"/>
        </w:rPr>
        <w:t xml:space="preserve"> miesi</w:t>
      </w:r>
      <w:r w:rsidR="00A7490E">
        <w:rPr>
          <w:b/>
          <w:bCs/>
          <w:highlight w:val="yellow"/>
        </w:rPr>
        <w:t>ą</w:t>
      </w:r>
      <w:r w:rsidRPr="00A7490E">
        <w:rPr>
          <w:b/>
          <w:bCs/>
          <w:highlight w:val="yellow"/>
        </w:rPr>
        <w:t>c</w:t>
      </w:r>
      <w:r w:rsidR="00A7490E">
        <w:rPr>
          <w:b/>
          <w:bCs/>
          <w:highlight w:val="yellow"/>
        </w:rPr>
        <w:t>e</w:t>
      </w:r>
      <w:r w:rsidRPr="00A7490E">
        <w:rPr>
          <w:b/>
          <w:bCs/>
          <w:highlight w:val="yellow"/>
        </w:rPr>
        <w:t xml:space="preserve"> od dnia podpisania umowy.</w:t>
      </w:r>
    </w:p>
    <w:p w14:paraId="47D58905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strike/>
        </w:rPr>
      </w:pPr>
    </w:p>
    <w:p w14:paraId="65F65B6E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lang w:val="pl"/>
        </w:rPr>
      </w:pPr>
      <w:r>
        <w:rPr>
          <w:b/>
          <w:bCs/>
        </w:rPr>
        <w:t>V</w:t>
      </w:r>
      <w:r>
        <w:rPr>
          <w:b/>
          <w:bCs/>
          <w:lang w:val="pl"/>
        </w:rPr>
        <w:t>I</w:t>
      </w:r>
      <w:r>
        <w:rPr>
          <w:b/>
          <w:bCs/>
        </w:rPr>
        <w:t xml:space="preserve">. </w:t>
      </w:r>
      <w:r>
        <w:rPr>
          <w:b/>
          <w:bCs/>
          <w:lang w:val="pl"/>
        </w:rPr>
        <w:t>Informacja o przedmiotowych środkach dowodowych</w:t>
      </w:r>
    </w:p>
    <w:p w14:paraId="371E8A44" w14:textId="77777777" w:rsidR="00ED21BC" w:rsidRDefault="00ED21BC" w:rsidP="00ED21BC">
      <w:pPr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0"/>
        <w:ind w:left="340" w:hanging="340"/>
        <w:contextualSpacing/>
        <w:jc w:val="both"/>
        <w:rPr>
          <w:bCs/>
        </w:rPr>
      </w:pPr>
      <w:r>
        <w:rPr>
          <w:bCs/>
        </w:rPr>
        <w:t>Zamawiający nie wymaga złożenia wraz z ofertą przedmiotowych środków dowodowych.</w:t>
      </w:r>
    </w:p>
    <w:p w14:paraId="29AB1D7C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strike/>
          <w:lang w:val="pl"/>
        </w:rPr>
      </w:pPr>
      <w:r>
        <w:rPr>
          <w:b/>
          <w:bCs/>
          <w:lang w:val="pl"/>
        </w:rPr>
        <w:t>VII. Podstawy Wykluczenia Wykonawcy</w:t>
      </w:r>
    </w:p>
    <w:p w14:paraId="2496DC2A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</w:pPr>
      <w:r>
        <w:t xml:space="preserve">W postępowaniu mogą brać udział Wykonawcy, którzy nie podlegają wykluczeniu z postępowania o udzielenie zamówienia w okolicznościach, o których mowa w art. 108 ust. 1 oraz </w:t>
      </w:r>
      <w:r>
        <w:rPr>
          <w:lang w:val="pl"/>
        </w:rPr>
        <w:t xml:space="preserve">art. </w:t>
      </w:r>
      <w:r>
        <w:t xml:space="preserve">109 ust. 1 pkt 1     i 4 </w:t>
      </w:r>
      <w:r>
        <w:rPr>
          <w:lang w:val="pl"/>
        </w:rPr>
        <w:t xml:space="preserve">z zastrzeżeniem art. 110 ust. 2 i art. 111 </w:t>
      </w:r>
      <w:r>
        <w:t>ustawy PZP.</w:t>
      </w:r>
    </w:p>
    <w:p w14:paraId="4A8900FD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highlight w:val="yellow"/>
        </w:rPr>
      </w:pPr>
    </w:p>
    <w:p w14:paraId="04F7B990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lang w:val="pl"/>
        </w:rPr>
      </w:pPr>
      <w:r>
        <w:rPr>
          <w:b/>
          <w:bCs/>
          <w:lang w:val="pl"/>
        </w:rPr>
        <w:t>VIII. Informacja o warunkach udziału w postępowaniu</w:t>
      </w:r>
    </w:p>
    <w:p w14:paraId="2E968003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</w:pPr>
      <w:r>
        <w:t>1.O udzielenie zamówienia mogą ubiegać się Wykonawcy, którzy:</w:t>
      </w:r>
    </w:p>
    <w:p w14:paraId="5EB9BD7E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850" w:hanging="425"/>
        <w:jc w:val="both"/>
      </w:pPr>
      <w:r>
        <w:t>1) nie podlegają wykluczeniu,</w:t>
      </w:r>
    </w:p>
    <w:p w14:paraId="16A772C7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850" w:hanging="425"/>
        <w:jc w:val="both"/>
      </w:pPr>
      <w:r>
        <w:t>2) spełniają warunki udziału w postępowaniu, dotyczące:</w:t>
      </w:r>
    </w:p>
    <w:p w14:paraId="30EAF444" w14:textId="77777777" w:rsidR="00ED21BC" w:rsidRDefault="00ED21BC" w:rsidP="00ED21BC">
      <w:pPr>
        <w:pStyle w:val="Akapitzlist"/>
        <w:numPr>
          <w:ilvl w:val="0"/>
          <w:numId w:val="1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zdolności do występowania w obrocie gospodarczym</w:t>
      </w:r>
    </w:p>
    <w:p w14:paraId="40A9A27B" w14:textId="77777777" w:rsidR="00ED21BC" w:rsidRDefault="00ED21BC" w:rsidP="00ED21BC">
      <w:pPr>
        <w:spacing w:after="0" w:line="240" w:lineRule="auto"/>
        <w:ind w:firstLine="720"/>
      </w:pPr>
      <w:r>
        <w:tab/>
        <w:t xml:space="preserve">Zamawiający nie ustala szczegółowego warunku udziału w postępowaniu. </w:t>
      </w:r>
    </w:p>
    <w:p w14:paraId="46CB10FD" w14:textId="77777777" w:rsidR="00ED21BC" w:rsidRDefault="00ED21BC" w:rsidP="00ED21BC">
      <w:pPr>
        <w:pStyle w:val="Akapitzlist"/>
        <w:numPr>
          <w:ilvl w:val="0"/>
          <w:numId w:val="1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uprawnień do prowadzenia określonej działalności gospodarczej lub zawodowej</w:t>
      </w:r>
    </w:p>
    <w:p w14:paraId="77579E9C" w14:textId="77777777" w:rsidR="00ED21BC" w:rsidRDefault="00ED21BC" w:rsidP="00ED21BC">
      <w:pPr>
        <w:spacing w:after="0" w:line="240" w:lineRule="auto"/>
        <w:ind w:firstLine="720"/>
      </w:pPr>
      <w:r>
        <w:tab/>
        <w:t xml:space="preserve">Zamawiający nie ustala szczegółowego warunku udziału w postępowaniu. </w:t>
      </w:r>
    </w:p>
    <w:p w14:paraId="776CCBAB" w14:textId="77777777" w:rsidR="00ED21BC" w:rsidRDefault="00ED21BC" w:rsidP="00ED21BC">
      <w:pPr>
        <w:pStyle w:val="Akapitzlist"/>
        <w:numPr>
          <w:ilvl w:val="0"/>
          <w:numId w:val="1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sytuacji ekonomicznej lub finansowej</w:t>
      </w:r>
    </w:p>
    <w:p w14:paraId="23CE48D9" w14:textId="77777777" w:rsidR="00ED21BC" w:rsidRDefault="00ED21BC" w:rsidP="00ED21BC">
      <w:pPr>
        <w:spacing w:after="0" w:line="240" w:lineRule="auto"/>
        <w:ind w:firstLine="720"/>
      </w:pPr>
      <w:r>
        <w:tab/>
        <w:t xml:space="preserve">Zamawiający nie ustala szczegółowego warunku udziału w postępowaniu. </w:t>
      </w:r>
    </w:p>
    <w:p w14:paraId="3BCD6BB3" w14:textId="77777777" w:rsidR="00ED21BC" w:rsidRDefault="00ED21BC" w:rsidP="00ED21BC">
      <w:pPr>
        <w:pStyle w:val="Akapitzlist"/>
        <w:numPr>
          <w:ilvl w:val="0"/>
          <w:numId w:val="1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zdolności technicznej lub zawodowej </w:t>
      </w:r>
    </w:p>
    <w:p w14:paraId="52A974B6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</w:pPr>
      <w:r>
        <w:tab/>
      </w:r>
      <w:r>
        <w:tab/>
        <w:t>Zamawiający nie ustala szczegółowego warunku udziału w postępowaniu.</w:t>
      </w:r>
    </w:p>
    <w:p w14:paraId="49EF5D48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highlight w:val="cyan"/>
        </w:rPr>
      </w:pPr>
    </w:p>
    <w:p w14:paraId="7EDA73F6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lang w:val="pl"/>
        </w:rPr>
      </w:pPr>
      <w:r>
        <w:rPr>
          <w:b/>
          <w:bCs/>
          <w:lang w:val="pl"/>
        </w:rPr>
        <w:t>IX. Informacja o podmiotowych środkach dowodowych</w:t>
      </w:r>
    </w:p>
    <w:p w14:paraId="1D9F9849" w14:textId="77777777" w:rsidR="00ED21BC" w:rsidRDefault="00ED21BC" w:rsidP="00ED21BC">
      <w:pPr>
        <w:spacing w:after="0" w:line="240" w:lineRule="auto"/>
        <w:ind w:left="425" w:hanging="425"/>
        <w:jc w:val="both"/>
        <w:rPr>
          <w:lang w:val="pl"/>
        </w:rPr>
      </w:pPr>
      <w:r>
        <w:t>1. Każdy z Wykonawców ma obowiązek złożyć wraz z ofertą oświadczeni</w:t>
      </w:r>
      <w:r>
        <w:rPr>
          <w:lang w:val="pl"/>
        </w:rPr>
        <w:t>e</w:t>
      </w:r>
      <w:r>
        <w:t xml:space="preserve"> dotyczące braku podstaw wykluczenia </w:t>
      </w:r>
      <w:r>
        <w:rPr>
          <w:lang w:val="pl"/>
        </w:rPr>
        <w:t>(załącznik nr 4 do SWZ)</w:t>
      </w:r>
    </w:p>
    <w:p w14:paraId="0EA1DC00" w14:textId="77777777" w:rsidR="00ED21BC" w:rsidRDefault="00ED21BC" w:rsidP="00ED21BC">
      <w:pPr>
        <w:spacing w:after="0" w:line="240" w:lineRule="auto"/>
        <w:ind w:left="425" w:hanging="425"/>
        <w:jc w:val="both"/>
        <w:rPr>
          <w:lang w:val="pl"/>
        </w:rPr>
      </w:pPr>
    </w:p>
    <w:p w14:paraId="7281974E" w14:textId="77777777" w:rsidR="00ED21BC" w:rsidRDefault="00ED21BC" w:rsidP="00ED21B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Rozdział </w:t>
      </w:r>
      <w:r>
        <w:rPr>
          <w:b/>
          <w:bCs/>
          <w:lang w:val="pl"/>
        </w:rPr>
        <w:t>X</w:t>
      </w:r>
      <w:r>
        <w:rPr>
          <w:b/>
          <w:bCs/>
        </w:rPr>
        <w:t>. Tajemnica przedsiębiorstwa</w:t>
      </w:r>
    </w:p>
    <w:p w14:paraId="70968B16" w14:textId="77777777" w:rsidR="00ED21BC" w:rsidRDefault="00ED21BC" w:rsidP="00ED21BC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lang w:val="pl"/>
        </w:rPr>
      </w:pPr>
      <w:r>
        <w:t xml:space="preserve">   Zamawiający informuje, że oferty składane w postępowaniu o zamówienie publiczne są jawne                i podlegają udostępnieniu od chwili ich otwarcia, z wyjątkiem informacji stanowiących tajemnicę przedsiębiorstwa w rozumieniu ustawy z dnia 16 kwietnia 1993 r. o zwalczaniu nieuczciwej konkurencji (tekst jedn.: Dz. U. z </w:t>
      </w:r>
      <w:r>
        <w:rPr>
          <w:lang w:val="pl"/>
        </w:rPr>
        <w:t xml:space="preserve">2020 </w:t>
      </w:r>
      <w:r>
        <w:t xml:space="preserve">r. poz. 1913), jeżeli Wykonawca nie później niż               w </w:t>
      </w:r>
      <w:r>
        <w:lastRenderedPageBreak/>
        <w:t>terminie składania ofert zastrzegł, że jego oferta nie może być udostępniana i jednocześnie wykazał, iż zastrzeżone informacje stanowią tajemnicą przedsiębiorstwa.</w:t>
      </w:r>
    </w:p>
    <w:p w14:paraId="5A62BFA7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lang w:val="pl"/>
        </w:rPr>
      </w:pPr>
    </w:p>
    <w:p w14:paraId="195F62D4" w14:textId="77777777" w:rsidR="00ED21BC" w:rsidRDefault="00ED21BC" w:rsidP="00ED21BC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Rozdział X</w:t>
      </w:r>
      <w:r>
        <w:rPr>
          <w:b/>
          <w:bCs/>
          <w:lang w:val="pl"/>
        </w:rPr>
        <w:t>I</w:t>
      </w:r>
      <w:r>
        <w:rPr>
          <w:b/>
          <w:bCs/>
        </w:rPr>
        <w:t>. Informacje dla Wykonawców zamierzających powierzyć wykonanie części zamówienia Podwykonawcom</w:t>
      </w:r>
    </w:p>
    <w:p w14:paraId="7B5F2DD6" w14:textId="77777777" w:rsidR="00ED21BC" w:rsidRDefault="00ED21BC" w:rsidP="00ED21BC">
      <w:pPr>
        <w:spacing w:after="0" w:line="276" w:lineRule="auto"/>
        <w:ind w:left="425" w:hanging="425"/>
        <w:jc w:val="both"/>
      </w:pPr>
      <w:r>
        <w:t xml:space="preserve">1. Zamawiający nie zastrzega obowiązku osobistego wykonania zamówienia przez Wykonawcę. </w:t>
      </w:r>
    </w:p>
    <w:p w14:paraId="0D6E6E3F" w14:textId="77777777" w:rsidR="00ED21BC" w:rsidRDefault="00ED21BC" w:rsidP="00ED21BC">
      <w:pPr>
        <w:spacing w:after="0" w:line="276" w:lineRule="auto"/>
        <w:ind w:left="425" w:hanging="425"/>
        <w:jc w:val="both"/>
      </w:pPr>
      <w:r>
        <w:t xml:space="preserve">2.  Zamawiający wymaga wskazania w ofercie przez Wykonawcę części zamówienia, których wykonanie zamierza powierzyć Podwykonawcom i podania przez Wykonawcę </w:t>
      </w:r>
      <w:r>
        <w:rPr>
          <w:lang w:val="pl"/>
        </w:rPr>
        <w:t>nazw ewentualnych</w:t>
      </w:r>
      <w:r>
        <w:t xml:space="preserve"> Podwykonawców</w:t>
      </w:r>
      <w:r>
        <w:rPr>
          <w:lang w:val="pl"/>
        </w:rPr>
        <w:t>, jeżeli są już znane</w:t>
      </w:r>
      <w:r>
        <w:t xml:space="preserve">. </w:t>
      </w:r>
    </w:p>
    <w:p w14:paraId="608811F8" w14:textId="77777777" w:rsidR="00ED21BC" w:rsidRDefault="00ED21BC" w:rsidP="00ED21BC">
      <w:pPr>
        <w:spacing w:after="0" w:line="276" w:lineRule="auto"/>
        <w:ind w:left="425" w:hanging="425"/>
        <w:jc w:val="both"/>
      </w:pPr>
      <w:r>
        <w:t>3. Wykonawca, który zamierza powierzyć wykonanie części zamówienia Podwykonawcom, w celu wykazania braku istnienia wobec nich podstaw wykluczenia z udziału w postępowaniu zamieszcza informacje o Podwykonawcach w oświadczeniu</w:t>
      </w:r>
      <w:r>
        <w:rPr>
          <w:lang w:val="pl"/>
        </w:rPr>
        <w:t xml:space="preserve"> o braku podstaw wykluczenia,                     o którym mowa w rozdziale IX ust. 1 SWZ.</w:t>
      </w:r>
    </w:p>
    <w:p w14:paraId="5F2641F1" w14:textId="77777777" w:rsidR="00ED21BC" w:rsidRDefault="00ED21BC" w:rsidP="00ED21BC">
      <w:pPr>
        <w:spacing w:after="0" w:line="276" w:lineRule="auto"/>
        <w:jc w:val="both"/>
        <w:rPr>
          <w:lang w:val="pl"/>
        </w:rPr>
      </w:pPr>
    </w:p>
    <w:p w14:paraId="59BC9523" w14:textId="77777777" w:rsidR="00ED21BC" w:rsidRDefault="00ED21BC" w:rsidP="00ED21BC">
      <w:pPr>
        <w:spacing w:after="0" w:line="276" w:lineRule="auto"/>
        <w:rPr>
          <w:b/>
          <w:bCs/>
        </w:rPr>
      </w:pPr>
      <w:r>
        <w:rPr>
          <w:b/>
          <w:bCs/>
        </w:rPr>
        <w:t>Rozdział X</w:t>
      </w:r>
      <w:r>
        <w:rPr>
          <w:b/>
          <w:bCs/>
          <w:lang w:val="pl"/>
        </w:rPr>
        <w:t>II</w:t>
      </w:r>
      <w:r>
        <w:rPr>
          <w:b/>
          <w:bCs/>
        </w:rPr>
        <w:t>. Wykonawcy wspólnie ubiegający się o udzielenie zamówienia</w:t>
      </w:r>
    </w:p>
    <w:p w14:paraId="32B250B5" w14:textId="77777777" w:rsidR="00ED21BC" w:rsidRDefault="00ED21BC" w:rsidP="00ED21BC">
      <w:pPr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1. Wykonawcy mogą wspólnie ubiegać się o udzielenie zamówienia.</w:t>
      </w:r>
    </w:p>
    <w:p w14:paraId="7DCF064B" w14:textId="77777777" w:rsidR="00ED21BC" w:rsidRDefault="00ED21BC" w:rsidP="00ED21BC">
      <w:pPr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 xml:space="preserve">2. </w:t>
      </w:r>
      <w:r>
        <w:t xml:space="preserve">W takim przypadku Wykonawcy ustanawiają pełnomocnika do reprezentowania ich                                  w postępowaniu albo reprezentowania w postępowaniu i zawarcia umowy w sprawie zamówienia publicznego. Pełnomocnictwo należy załączyć do oferty w formie elektronicznej lub postaci elektronicznej opatrzonej podpisem zaufanym lub podpisem osobistym przez osoby udzielające pełnomocnictwa lub - w przypadku, gdy pełnomocnictwo zostało sporządzone jako dokument w postaci papierowej i opatrzone własnoręcznym podpisem - jako cyfrowe odwzorowanie tego dokumentu, opatrzone kwalifikowanym podpisem elektronicznym, podpisem zaufanym lub podpisem osobistym przez mocodawcę/ów </w:t>
      </w:r>
      <w:r>
        <w:rPr>
          <w:lang w:val="pl"/>
        </w:rPr>
        <w:t xml:space="preserve">lub </w:t>
      </w:r>
      <w:r>
        <w:t>kwalifikowanym podpisem elektronicznym notariusza, poświadczającym zgodność cyfrowego odwzorowania z dokumentem w postacie elektronicznej.</w:t>
      </w:r>
    </w:p>
    <w:p w14:paraId="0A316396" w14:textId="77777777" w:rsidR="00ED21BC" w:rsidRDefault="00ED21BC" w:rsidP="00ED21BC">
      <w:pPr>
        <w:spacing w:after="0" w:line="276" w:lineRule="auto"/>
        <w:ind w:left="425" w:hanging="425"/>
        <w:jc w:val="both"/>
      </w:pPr>
      <w:r>
        <w:rPr>
          <w:lang w:val="pl"/>
        </w:rPr>
        <w:t xml:space="preserve">3. W przypadku wspólnego ubiegania się o zamówienie przez Wykonawców oświadczenie o niepodleganiu wykluczeniu, o którym mowa w rozdziale IX ust. </w:t>
      </w:r>
      <w:r>
        <w:t xml:space="preserve">1 </w:t>
      </w:r>
      <w:r>
        <w:rPr>
          <w:lang w:val="pl"/>
        </w:rPr>
        <w:t>SWZ, składa każdy z Wykonawców wspólnie ubiegających się o zamówienie</w:t>
      </w:r>
      <w:r>
        <w:t>.</w:t>
      </w:r>
    </w:p>
    <w:p w14:paraId="23C61A2E" w14:textId="77777777" w:rsidR="00ED21BC" w:rsidRDefault="00ED21BC" w:rsidP="00ED21BC">
      <w:pPr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01E72265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lang w:val="pl"/>
        </w:rPr>
      </w:pPr>
    </w:p>
    <w:p w14:paraId="1B1F1B57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  <w:r>
        <w:rPr>
          <w:b/>
          <w:bCs/>
          <w:lang w:val="pl"/>
        </w:rPr>
        <w:t>Rozdział XIII</w:t>
      </w:r>
      <w:r>
        <w:rPr>
          <w:b/>
          <w:bCs/>
        </w:rPr>
        <w:t>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13689740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lang w:val="pl"/>
        </w:rPr>
      </w:pPr>
      <w:r>
        <w:rPr>
          <w:b/>
          <w:bCs/>
          <w:lang w:val="pl"/>
        </w:rPr>
        <w:t>I. Informacje ogólne:</w:t>
      </w:r>
    </w:p>
    <w:p w14:paraId="2E7F3709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</w:pPr>
      <w:r>
        <w:rPr>
          <w:lang w:val="pl"/>
        </w:rPr>
        <w:t xml:space="preserve">1. W postępowaniu o udzielenie zamówienia komunikacja między Zamawiającym a Wykonawcami odbywa się przy użyciu miniPortalu, który dostępny jest pod adresem: </w:t>
      </w:r>
      <w:hyperlink r:id="rId10" w:history="1">
        <w:r>
          <w:rPr>
            <w:rStyle w:val="Hipercze"/>
            <w:lang w:val="pl"/>
          </w:rPr>
          <w:t>https://miniportal.uzp.gov.pl/</w:t>
        </w:r>
      </w:hyperlink>
      <w:r>
        <w:rPr>
          <w:lang w:val="pl"/>
        </w:rPr>
        <w:t>, ePUAPu, dostępnego pod adresem: https://epuap.gov.pl/wps/portal oraz poczty elektronicznej</w:t>
      </w:r>
      <w:r>
        <w:t>.</w:t>
      </w:r>
    </w:p>
    <w:p w14:paraId="616F245E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</w:pPr>
      <w:r>
        <w:rPr>
          <w:lang w:val="pl"/>
        </w:rPr>
        <w:t>2.   Zamawiający wyznacza następujące osoby do kontaktu z Wykonawcami:</w:t>
      </w:r>
      <w:r>
        <w:t xml:space="preserve"> Pani Jolanta Wojtas, tel . 661 962 625 </w:t>
      </w:r>
      <w:r>
        <w:rPr>
          <w:lang w:val="pl"/>
        </w:rPr>
        <w:t xml:space="preserve">email: </w:t>
      </w:r>
      <w:hyperlink r:id="rId11" w:history="1">
        <w:r>
          <w:rPr>
            <w:rStyle w:val="Hipercze"/>
          </w:rPr>
          <w:t>zam.pub@dpssieradz.pl</w:t>
        </w:r>
      </w:hyperlink>
    </w:p>
    <w:p w14:paraId="7FD30AA7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3. Wykonawca zamierzający wziąć udział w postępowaniu o udzielenie zamówienia publicznego, musi posiadać konto na ePUAP. Wykonawca posiadający konto na ePUAP ma dostęp do następujących formularzy: „</w:t>
      </w:r>
      <w:r>
        <w:rPr>
          <w:b/>
          <w:bCs/>
          <w:lang w:val="pl"/>
        </w:rPr>
        <w:t>Formularz do złożenia, zmiany, wycofania oferty lub wniosku</w:t>
      </w:r>
      <w:r>
        <w:rPr>
          <w:lang w:val="pl"/>
        </w:rPr>
        <w:t>” oraz do „</w:t>
      </w:r>
      <w:r>
        <w:rPr>
          <w:b/>
          <w:bCs/>
          <w:lang w:val="pl"/>
        </w:rPr>
        <w:t>Formularza do komunikacji</w:t>
      </w:r>
      <w:r>
        <w:rPr>
          <w:lang w:val="pl"/>
        </w:rPr>
        <w:t>”.</w:t>
      </w:r>
    </w:p>
    <w:p w14:paraId="5E4CA712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lastRenderedPageBreak/>
        <w:t>4. Wymagania techniczne i organizacyjne wysyłania i odbierania dokumentów elektronicznych, elektronicznych kopii dokumentów i oświadczeń oraz informacji przekazywanych przy ich użyciu opisane zostały w Regulaminie korzystania z systemu miniPortal oraz Warunkach korzystania z elektronicznej platformy usług administracji publicznej (ePUAP).</w:t>
      </w:r>
    </w:p>
    <w:p w14:paraId="3DB247DD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5. Maksymalny rozmiar plików przesyłanych za pośrednictwem dedykowanych formularzy: „</w:t>
      </w:r>
      <w:r>
        <w:rPr>
          <w:b/>
          <w:bCs/>
          <w:lang w:val="pl"/>
        </w:rPr>
        <w:t>Formularz złożenia, zmiany, wycofania oferty lub wniosku</w:t>
      </w:r>
      <w:r>
        <w:rPr>
          <w:lang w:val="pl"/>
        </w:rPr>
        <w:t>” i „</w:t>
      </w:r>
      <w:r>
        <w:rPr>
          <w:b/>
          <w:bCs/>
          <w:lang w:val="pl"/>
        </w:rPr>
        <w:t>Formularza do komunikacji</w:t>
      </w:r>
      <w:r>
        <w:rPr>
          <w:lang w:val="pl"/>
        </w:rPr>
        <w:t>” wynosi 150 MB.</w:t>
      </w:r>
    </w:p>
    <w:p w14:paraId="7B7BB975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</w:pPr>
      <w:r>
        <w:rPr>
          <w:lang w:val="pl"/>
        </w:rPr>
        <w:t xml:space="preserve">6.  </w:t>
      </w:r>
      <w:r>
        <w:t xml:space="preserve">Za datę przekazania oferty, oświadczenia, o którym mowa w art. 125 ust. 1 </w:t>
      </w:r>
      <w:r>
        <w:rPr>
          <w:lang w:val="pl"/>
        </w:rPr>
        <w:t>ustawy PZP</w:t>
      </w:r>
      <w:r>
        <w:t xml:space="preserve">, </w:t>
      </w:r>
      <w:r w:rsidRPr="00CD4915">
        <w:t>podmiotowych środków dowodowych, przedmiotowych środków dowodowych oraz innych</w:t>
      </w:r>
      <w:r>
        <w:t xml:space="preserve"> informacji, oświadczeń lub dokumentów, przekazywanych w postępowaniu, przyjmuje się datę ich przekazania na ePUAP.</w:t>
      </w:r>
    </w:p>
    <w:p w14:paraId="5486A4FB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7.  Zamawiający przekazuje link do postępowania oraz ID postępowania na stronie tytułowej niniejszej SWZ. Dane postępowanie można wyszukać również na liście wszystkich postępowań w miniPortalu klikając wcześniej opcję „Dla Wykonawców” lub ze strony głównej z zakładki „Postępowania”.</w:t>
      </w:r>
    </w:p>
    <w:p w14:paraId="4C74052E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t>8</w:t>
      </w:r>
      <w:r>
        <w:rPr>
          <w:lang w:val="pl"/>
        </w:rPr>
        <w:t>.</w:t>
      </w:r>
      <w:r>
        <w:t xml:space="preserve">   Zamawiający zaleca, aby nie wprowadzać jakichkolwiek zmian w plikach po podpisaniu ich podpisem kwalifikowanym, podpisem zaufanym lub podpisem osobistym. Może to skutkować naruszeniem integralności plików, co równoważne będzie z koniecznością odrzucenia oferty w postępowaniu.</w:t>
      </w:r>
    </w:p>
    <w:p w14:paraId="19F780F1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lang w:val="pl"/>
        </w:rPr>
      </w:pPr>
    </w:p>
    <w:p w14:paraId="471A5F1D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lang w:val="pl"/>
        </w:rPr>
      </w:pPr>
      <w:r>
        <w:rPr>
          <w:b/>
          <w:bCs/>
          <w:lang w:val="pl"/>
        </w:rPr>
        <w:t>XIV.  Sposób komunikowania się Zamawiającego z Wykonawcami (nie dotyczy składania ofert):</w:t>
      </w:r>
    </w:p>
    <w:p w14:paraId="59BFB2E6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1. W postępowaniu o udzielenie zamówienia komunikacja pomiędzy Zamawiającym a Wykonawcami w szczególności składanie oświadczeń, wniosków, zawiadomień oraz przekazywanie informacji odbywa się elektronicznie za pośrednictwem dedykowanego formularza: „Formularz do komunikacji” dostępnego na ePUAP oraz udostępnionego przez miniPortal. We wszelkiej korespondencji związanej z niniejszym postępowaniem Zamawiający i Wykonawcy posługują się numerem ogłoszenia (BZP lub ID postępowania).</w:t>
      </w:r>
    </w:p>
    <w:p w14:paraId="2A3F19D1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</w:pPr>
      <w:r>
        <w:rPr>
          <w:lang w:val="pl"/>
        </w:rPr>
        <w:t>2</w:t>
      </w:r>
      <w:r>
        <w:t xml:space="preserve"> Zamawiający może również komunikować się z Wykonawcami za pomocą poczty elektronicznej, email: zam.pub@dpssieradz.pl</w:t>
      </w:r>
    </w:p>
    <w:p w14:paraId="51CE2EDB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3. Dokumenty elektroniczne, składane są przez Wykonawcę za pośrednictwem „</w:t>
      </w:r>
      <w:r>
        <w:rPr>
          <w:b/>
          <w:bCs/>
          <w:lang w:val="pl"/>
        </w:rPr>
        <w:t>Formularza do komunikacji</w:t>
      </w:r>
      <w:r>
        <w:rPr>
          <w:lang w:val="pl"/>
        </w:rPr>
        <w:t>” jako załączniki. Zamawiający dopuszcza również możliwość składania dokumentów elektronicznych za pomocą poczty elektronicznej, na wskazany w pkt. 2 adres email.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6DE86FC8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 xml:space="preserve">4. </w:t>
      </w:r>
      <w:r>
        <w:rPr>
          <w:lang w:bidi="hi-IN"/>
        </w:rPr>
        <w:t>Zamawiający dopuszcza formaty danych określone w katalogu formatów wskazanych                           w załączniku nr 2 do rozporządzenia Rady Ministrów z dnia 12 kwietnia 2012 r. w sprawie Krajowych Ram Interoperacyjności, minimalnych wymagań dla rejestrów publicznych i wymiany informacji w postaci elektronicznej oraz minimalnych wymagań dla systemów teleinformatycznych (</w:t>
      </w:r>
      <w:r>
        <w:t xml:space="preserve">tj. Dz.U. z 2017 r. poz. 2247) </w:t>
      </w:r>
      <w:r>
        <w:rPr>
          <w:lang w:bidi="hi-IN"/>
        </w:rPr>
        <w:t>w szczególności: .pdf, .doc, .docx, .rtf, .xps, .odt.</w:t>
      </w:r>
    </w:p>
    <w:p w14:paraId="09153EE6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 xml:space="preserve">5. </w:t>
      </w:r>
      <w:r>
        <w:rPr>
          <w:rFonts w:eastAsia="Wingdings"/>
          <w:lang w:bidi="hi-IN"/>
        </w:rPr>
        <w:t>W celu ewentualnej kompresji danych Zamawiający rekomenduje wykorzystanie jednego                             z formatów: .zip,7Z.</w:t>
      </w:r>
    </w:p>
    <w:p w14:paraId="0F1ABF1F" w14:textId="77777777" w:rsidR="00ED21BC" w:rsidRDefault="00ED21BC" w:rsidP="00ED21BC">
      <w:pPr>
        <w:spacing w:after="0" w:line="240" w:lineRule="auto"/>
        <w:rPr>
          <w:b/>
          <w:bCs/>
        </w:rPr>
      </w:pPr>
    </w:p>
    <w:p w14:paraId="1022B945" w14:textId="77777777" w:rsidR="00ED21BC" w:rsidRDefault="00ED21BC" w:rsidP="00ED21BC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Rozdział X</w:t>
      </w:r>
      <w:r>
        <w:rPr>
          <w:b/>
          <w:bCs/>
          <w:lang w:val="pl"/>
        </w:rPr>
        <w:t>V</w:t>
      </w:r>
      <w:r>
        <w:rPr>
          <w:b/>
          <w:bCs/>
        </w:rPr>
        <w:t>. Wyjaśnienia i zmiana treści SWZ</w:t>
      </w:r>
    </w:p>
    <w:p w14:paraId="1F2A379A" w14:textId="77777777" w:rsidR="00ED21BC" w:rsidRDefault="00ED21BC" w:rsidP="00ED21BC">
      <w:pPr>
        <w:numPr>
          <w:ilvl w:val="0"/>
          <w:numId w:val="3"/>
        </w:numPr>
        <w:spacing w:after="0" w:line="276" w:lineRule="auto"/>
        <w:ind w:left="425" w:hanging="425"/>
        <w:jc w:val="both"/>
        <w:rPr>
          <w:lang w:val="pl"/>
        </w:rPr>
      </w:pPr>
      <w:r>
        <w:t xml:space="preserve">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</w:t>
      </w:r>
      <w:r>
        <w:rPr>
          <w:lang w:val="pl"/>
        </w:rPr>
        <w:t xml:space="preserve">na 4 dni przed upływem składania ofert. </w:t>
      </w:r>
    </w:p>
    <w:p w14:paraId="31A3D6E1" w14:textId="77777777" w:rsidR="00ED21BC" w:rsidRDefault="00ED21BC" w:rsidP="00ED21BC">
      <w:pPr>
        <w:autoSpaceDE w:val="0"/>
        <w:spacing w:after="20" w:line="276" w:lineRule="auto"/>
        <w:ind w:left="425" w:hanging="425"/>
        <w:jc w:val="both"/>
      </w:pPr>
      <w:r>
        <w:rPr>
          <w:lang w:val="pl"/>
        </w:rPr>
        <w:t>2.</w:t>
      </w:r>
      <w:r>
        <w:t xml:space="preserve"> Jeżeli wniosek o wyjaśnienie treści SWZ </w:t>
      </w:r>
      <w:r>
        <w:rPr>
          <w:lang w:val="pl"/>
        </w:rPr>
        <w:t>nie wpłynął w ww. wskazanym terminie</w:t>
      </w:r>
      <w:r>
        <w:t>, Zamawiający nie ma obowiązku udzielania wyjaśnień SWZ oraz obowiązku przedłużenia terminu składania ofert.</w:t>
      </w:r>
    </w:p>
    <w:p w14:paraId="75773799" w14:textId="77777777" w:rsidR="00ED21BC" w:rsidRDefault="00ED21BC" w:rsidP="00ED21BC">
      <w:pPr>
        <w:autoSpaceDE w:val="0"/>
        <w:spacing w:after="20" w:line="276" w:lineRule="auto"/>
        <w:ind w:left="425" w:hanging="425"/>
        <w:jc w:val="both"/>
      </w:pPr>
      <w:r>
        <w:t>3.  Przedłużenie terminu składania ofert nie wpływa na bieg terminu składania wniosku o wyjaśnienie SWZ.</w:t>
      </w:r>
    </w:p>
    <w:p w14:paraId="799CDBD2" w14:textId="77777777" w:rsidR="00ED21BC" w:rsidRDefault="00ED21BC" w:rsidP="00ED21BC">
      <w:pPr>
        <w:autoSpaceDE w:val="0"/>
        <w:spacing w:after="20" w:line="276" w:lineRule="auto"/>
        <w:ind w:left="425" w:hanging="425"/>
        <w:jc w:val="both"/>
      </w:pPr>
      <w:r>
        <w:t>4. Treść zapytań wraz z wyjaśnieniami Zamawiający udostępnia na stronie internetowej prowadzonego postępowania.</w:t>
      </w:r>
    </w:p>
    <w:p w14:paraId="11A9EF38" w14:textId="77777777" w:rsidR="00ED21BC" w:rsidRDefault="00ED21BC" w:rsidP="00ED21BC">
      <w:pPr>
        <w:spacing w:after="20" w:line="276" w:lineRule="auto"/>
        <w:ind w:left="425" w:hanging="425"/>
        <w:jc w:val="both"/>
      </w:pPr>
      <w:r>
        <w:t>5.   W uzasadnionych przypadkach Zamawiający może przed upływem terminu składania ofert zmienić treść SWZ. Dokonaną zmianę</w:t>
      </w:r>
      <w:r>
        <w:rPr>
          <w:lang w:val="pl"/>
        </w:rPr>
        <w:t xml:space="preserve"> SWZ </w:t>
      </w:r>
      <w:r>
        <w:t>udostępnia się na stronie internetowej</w:t>
      </w:r>
      <w:r>
        <w:rPr>
          <w:lang w:val="pl"/>
        </w:rPr>
        <w:t xml:space="preserve"> prowadzonego postępowania</w:t>
      </w:r>
      <w:r>
        <w:t>.</w:t>
      </w:r>
    </w:p>
    <w:p w14:paraId="3F4AE86C" w14:textId="77777777" w:rsidR="00ED21BC" w:rsidRDefault="00ED21BC" w:rsidP="00ED21BC">
      <w:pPr>
        <w:spacing w:after="20" w:line="276" w:lineRule="auto"/>
      </w:pPr>
    </w:p>
    <w:p w14:paraId="37C3501A" w14:textId="77777777" w:rsidR="00ED21BC" w:rsidRDefault="00ED21BC" w:rsidP="00ED21BC">
      <w:pPr>
        <w:spacing w:after="0" w:line="240" w:lineRule="auto"/>
        <w:rPr>
          <w:b/>
          <w:bCs/>
        </w:rPr>
      </w:pPr>
    </w:p>
    <w:p w14:paraId="5AE4B941" w14:textId="77777777" w:rsidR="00ED21BC" w:rsidRDefault="00ED21BC" w:rsidP="00ED21BC">
      <w:pPr>
        <w:spacing w:after="0" w:line="240" w:lineRule="auto"/>
        <w:rPr>
          <w:b/>
          <w:bCs/>
        </w:rPr>
      </w:pPr>
      <w:r>
        <w:rPr>
          <w:b/>
          <w:bCs/>
        </w:rPr>
        <w:t>Rozdział XVI. Wymagania dotyczące wadium</w:t>
      </w:r>
    </w:p>
    <w:p w14:paraId="13A3DB37" w14:textId="77777777" w:rsidR="00ED21BC" w:rsidRDefault="00ED21BC" w:rsidP="00ED21BC">
      <w:pPr>
        <w:spacing w:after="0" w:line="240" w:lineRule="auto"/>
      </w:pPr>
      <w:r>
        <w:t>Zamawiający nie żąda wniesienia wadium w przedmiotowym postępowaniu.</w:t>
      </w:r>
    </w:p>
    <w:p w14:paraId="101D9657" w14:textId="77777777" w:rsidR="00ED21BC" w:rsidRDefault="00ED21BC" w:rsidP="00ED21BC">
      <w:pPr>
        <w:spacing w:after="0" w:line="240" w:lineRule="auto"/>
      </w:pPr>
    </w:p>
    <w:p w14:paraId="5A1D3469" w14:textId="77777777" w:rsidR="00ED21BC" w:rsidRDefault="00ED21BC" w:rsidP="00ED21BC">
      <w:pPr>
        <w:spacing w:after="0" w:line="240" w:lineRule="auto"/>
        <w:rPr>
          <w:b/>
          <w:bCs/>
        </w:rPr>
      </w:pPr>
      <w:r>
        <w:rPr>
          <w:b/>
          <w:bCs/>
        </w:rPr>
        <w:t>Rozdział XVI</w:t>
      </w:r>
      <w:r>
        <w:rPr>
          <w:b/>
          <w:bCs/>
          <w:lang w:val="pl"/>
        </w:rPr>
        <w:t>I</w:t>
      </w:r>
      <w:r>
        <w:rPr>
          <w:b/>
          <w:bCs/>
        </w:rPr>
        <w:t xml:space="preserve">. Termin związania ofertą: </w:t>
      </w:r>
    </w:p>
    <w:p w14:paraId="2D7091D0" w14:textId="71BD2E8F" w:rsidR="00ED21BC" w:rsidRPr="00CD4915" w:rsidRDefault="00ED21BC" w:rsidP="00ED21B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highlight w:val="yellow"/>
          <w:lang w:val="pl"/>
        </w:rPr>
      </w:pPr>
      <w:r w:rsidRPr="00CD4915">
        <w:rPr>
          <w:lang w:val="pl"/>
        </w:rPr>
        <w:t>Wykonawca jest związany ofertą od dnia upływu terminu składania ofert do dnia</w:t>
      </w:r>
      <w:r w:rsidR="00CD4915" w:rsidRPr="00CD4915">
        <w:rPr>
          <w:lang w:val="pl"/>
        </w:rPr>
        <w:t xml:space="preserve"> </w:t>
      </w:r>
      <w:r w:rsidR="00CD4915" w:rsidRPr="00CD4915">
        <w:rPr>
          <w:b/>
          <w:bCs/>
          <w:highlight w:val="yellow"/>
        </w:rPr>
        <w:t>1</w:t>
      </w:r>
      <w:r w:rsidR="00CB59B6">
        <w:rPr>
          <w:b/>
          <w:bCs/>
          <w:highlight w:val="yellow"/>
        </w:rPr>
        <w:t>1</w:t>
      </w:r>
      <w:r w:rsidRPr="00CD4915">
        <w:rPr>
          <w:b/>
          <w:bCs/>
          <w:highlight w:val="yellow"/>
        </w:rPr>
        <w:t xml:space="preserve"> stycznia 2022 roku.</w:t>
      </w:r>
    </w:p>
    <w:p w14:paraId="5296A118" w14:textId="77777777" w:rsidR="00ED21BC" w:rsidRPr="00AA47BA" w:rsidRDefault="00ED21BC" w:rsidP="00ED21B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 w:rsidRPr="00CD4915">
        <w:rPr>
          <w:lang w:val="pl"/>
        </w:rPr>
        <w:t>W przypadku,</w:t>
      </w:r>
      <w:r w:rsidRPr="00AA47BA">
        <w:rPr>
          <w:lang w:val="pl"/>
        </w:rPr>
        <w:t xml:space="preserve">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14:paraId="77AEE8F6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 w:rsidRPr="00CD4915">
        <w:rPr>
          <w:lang w:val="pl"/>
        </w:rPr>
        <w:t>3. Przedłużenie terminu związania ofertą, o którym mowa w ust. 2, wymaga złożenia przez Wykonawcę</w:t>
      </w:r>
      <w:r>
        <w:rPr>
          <w:lang w:val="pl"/>
        </w:rPr>
        <w:t xml:space="preserve"> pisemnego oświadczenia o wyrażeniu zgody na przedłużenie terminu związania ofertą.</w:t>
      </w:r>
    </w:p>
    <w:p w14:paraId="0C2C1E01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</w:p>
    <w:p w14:paraId="1387D0ED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  <w:r>
        <w:rPr>
          <w:b/>
          <w:bCs/>
        </w:rPr>
        <w:t>X</w:t>
      </w:r>
      <w:r>
        <w:rPr>
          <w:b/>
          <w:bCs/>
          <w:lang w:val="pl"/>
        </w:rPr>
        <w:t>VIII</w:t>
      </w:r>
      <w:r>
        <w:rPr>
          <w:b/>
          <w:bCs/>
        </w:rPr>
        <w:t>. Opis sposobu przygotowania oferty</w:t>
      </w:r>
    </w:p>
    <w:p w14:paraId="5C66CF4A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1.  Wykonawca składa ofertę za pośrednictwem „</w:t>
      </w:r>
      <w:r>
        <w:rPr>
          <w:b/>
          <w:bCs/>
          <w:lang w:val="pl"/>
        </w:rPr>
        <w:t>Formularza do złożenia, zmiany, wycofania oferty lub wniosku</w:t>
      </w:r>
      <w:r>
        <w:rPr>
          <w:lang w:val="pl"/>
        </w:rPr>
        <w:t xml:space="preserve">” dostępnego na ePUAP i udostępnionego również na miniPortalu. Funkcjonalność do zaszyfrowania oferty przez Wykonawcę jest dostępna dla Wykonawców na miniPortalu, w szczegółach danego postępowania. </w:t>
      </w:r>
      <w:r>
        <w:rPr>
          <w:b/>
          <w:bCs/>
          <w:u w:val="single"/>
          <w:lang w:val="pl"/>
        </w:rPr>
        <w:t>W formularzu oferty Wykonawca zobowiązany jest podać adres skrzynki ePUAP</w:t>
      </w:r>
      <w:r>
        <w:rPr>
          <w:lang w:val="pl"/>
        </w:rPr>
        <w:t>, na którym prowadzona będzie korespondencja związana                          z postępowaniem.</w:t>
      </w:r>
    </w:p>
    <w:p w14:paraId="6F2B36C0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2.   Ofertę należy sporządzić w języku polskim.</w:t>
      </w:r>
    </w:p>
    <w:p w14:paraId="67E06107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3.  Ofertę pod rygorem nieważności</w:t>
      </w:r>
      <w:r>
        <w:t xml:space="preserve"> składa się</w:t>
      </w:r>
      <w:r>
        <w:rPr>
          <w:lang w:val="pl"/>
        </w:rPr>
        <w:t xml:space="preserve"> w formie elektronicznej lub w postaci elektronicznej opatrzonej podpisem zaufanym lub podpisem osobistym.</w:t>
      </w:r>
    </w:p>
    <w:p w14:paraId="25F73E5C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4. Sposób złożenia oferty, w tym zaszyfrowania oferty opisany został w „Instrukcji użytkownika”, dostępnej na stronie: https://miniportal.uzp.gov.pl/.</w:t>
      </w:r>
    </w:p>
    <w:p w14:paraId="192009B8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5. Jeżeli dokumenty elektroniczne, przekazywane przy użyciu środków komunikacji elektronicznej, zawierają informacje stanowiące tajemnicę przedsiębiorstwa w rozumieniu przepisów ustawy z dnia 16 kwietnia 1993 r. o zwalczaniu nieuczciwej konkurencji (t.j. Dz. U. z 2020 r. poz. 1913), wykonawca, w celu utrzymania w poufności tych informacji, przekazuje je w wydzielonym                    i odpowiednio oznaczonym pliku, wraz z jednoczesnym zaznaczeniem polecenia „Załącznik stanowiący tajemnicę przedsiębiorstwa” a następnie wraz z plikami stanowiącymi jawną część należy ten plik zaszyfrować.</w:t>
      </w:r>
    </w:p>
    <w:p w14:paraId="7D219774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lastRenderedPageBreak/>
        <w:t>6.   Do oferty należy dołączyć oświadczenie o niepodleganiu wykluczeniu w formie elektronicznej lub w postaci elektronicznej opatrzonej podpisem zaufanym lub podpisem osobistym, a następnie zaszyfrować wraz z plikami stanowiącymi ofertę.</w:t>
      </w:r>
    </w:p>
    <w:p w14:paraId="0CBC4583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7.   Oferta może być złożona tylko do upływu terminu składania ofert.</w:t>
      </w:r>
    </w:p>
    <w:p w14:paraId="2DC37C8C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8. Wykonawca może przed upływem terminu do składania ofert wycofać ofertę za pośrednictwem „</w:t>
      </w:r>
      <w:r>
        <w:rPr>
          <w:b/>
          <w:bCs/>
          <w:lang w:val="pl"/>
        </w:rPr>
        <w:t>Formularza do złożenia, zmiany, wycofania oferty lub wniosku</w:t>
      </w:r>
      <w:r>
        <w:rPr>
          <w:lang w:val="pl"/>
        </w:rPr>
        <w:t>” dostępnego na ePUAP                   i udostępnionego również na miniPortalu. Sposób wycofania oferty został opisany w „Instrukcji użytkownika” dostępnej na miniPortalu.</w:t>
      </w:r>
    </w:p>
    <w:p w14:paraId="3F8DC50D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9.   Wykonawca po upływie terminu do składania ofert nie może skutecznie wycofać złożonej oferty.</w:t>
      </w:r>
    </w:p>
    <w:p w14:paraId="3CCD546C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lang w:val="pl"/>
        </w:rPr>
      </w:pPr>
      <w:r>
        <w:rPr>
          <w:lang w:val="pl"/>
        </w:rPr>
        <w:t>10.  Na ofertę składa się:</w:t>
      </w:r>
    </w:p>
    <w:p w14:paraId="2C2C7EC3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/>
        <w:jc w:val="both"/>
        <w:rPr>
          <w:lang w:val="pl"/>
        </w:rPr>
      </w:pPr>
      <w:r>
        <w:rPr>
          <w:lang w:val="pl"/>
        </w:rPr>
        <w:t xml:space="preserve">1) </w:t>
      </w:r>
      <w:r>
        <w:rPr>
          <w:b/>
          <w:bCs/>
          <w:lang w:val="pl"/>
        </w:rPr>
        <w:t>wypełniony formularz ofertowy</w:t>
      </w:r>
      <w:r>
        <w:rPr>
          <w:lang w:val="pl"/>
        </w:rPr>
        <w:t xml:space="preserve"> sporządzony z wykorzystaniem wzoru stanowiącego załącznik nr 1 do SWZ, zawierający w szczególności: wskazanie oferowanego przedmiotu zamówienia, łączną cenę ofertową brutto</w:t>
      </w:r>
      <w:r>
        <w:t xml:space="preserve">, </w:t>
      </w:r>
      <w:r>
        <w:rPr>
          <w:lang w:val="pl"/>
        </w:rPr>
        <w:t xml:space="preserve">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14:paraId="4207DC47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/>
        <w:jc w:val="both"/>
      </w:pPr>
      <w:r>
        <w:t xml:space="preserve">2) </w:t>
      </w:r>
      <w:r>
        <w:rPr>
          <w:b/>
          <w:bCs/>
        </w:rPr>
        <w:t>wypełniony formularz asortymentowo-ilościowo-cenowy</w:t>
      </w:r>
      <w:r>
        <w:t xml:space="preserve"> </w:t>
      </w:r>
      <w:r>
        <w:rPr>
          <w:b/>
          <w:bCs/>
        </w:rPr>
        <w:t xml:space="preserve">stanowiący </w:t>
      </w:r>
      <w:r>
        <w:t>załącznik nr 3 do SWZ</w:t>
      </w:r>
    </w:p>
    <w:p w14:paraId="429A56AD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/>
        <w:jc w:val="both"/>
      </w:pPr>
      <w:r>
        <w:t>3</w:t>
      </w:r>
      <w:r>
        <w:rPr>
          <w:lang w:val="pl"/>
        </w:rPr>
        <w:t xml:space="preserve">) </w:t>
      </w:r>
      <w:r>
        <w:rPr>
          <w:b/>
          <w:bCs/>
          <w:lang w:val="pl"/>
        </w:rPr>
        <w:t>oświadczenie o braku podstaw do wykluczenia</w:t>
      </w:r>
      <w:r>
        <w:rPr>
          <w:lang w:val="pl"/>
        </w:rPr>
        <w:t>- załącznik nr 4 do SWZ</w:t>
      </w:r>
      <w:r>
        <w:t>.</w:t>
      </w:r>
    </w:p>
    <w:p w14:paraId="35FBFE3E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lang w:val="pl"/>
        </w:rPr>
      </w:pPr>
    </w:p>
    <w:p w14:paraId="1F5570BC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  <w:r>
        <w:rPr>
          <w:b/>
          <w:bCs/>
        </w:rPr>
        <w:t>Rozdział X</w:t>
      </w:r>
      <w:r>
        <w:rPr>
          <w:b/>
          <w:bCs/>
          <w:lang w:val="pl"/>
        </w:rPr>
        <w:t>IX</w:t>
      </w:r>
      <w:r>
        <w:rPr>
          <w:b/>
          <w:bCs/>
        </w:rPr>
        <w:t>. Sposób oraz termin składania i otwarcia ofert</w:t>
      </w:r>
    </w:p>
    <w:p w14:paraId="2BD29877" w14:textId="1A4C7833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lang w:val="pl"/>
        </w:rPr>
      </w:pPr>
      <w:r>
        <w:rPr>
          <w:lang w:val="pl"/>
        </w:rPr>
        <w:t xml:space="preserve">1. </w:t>
      </w:r>
      <w:r>
        <w:t xml:space="preserve">Ofertę wraz z wymaganymi załącznikami należy złożyć w terminie do dnia </w:t>
      </w:r>
      <w:r w:rsidR="00CD4915" w:rsidRPr="00CD4915">
        <w:rPr>
          <w:b/>
          <w:bCs/>
          <w:highlight w:val="yellow"/>
        </w:rPr>
        <w:t>13</w:t>
      </w:r>
      <w:r w:rsidRPr="00CD4915">
        <w:rPr>
          <w:b/>
          <w:bCs/>
          <w:highlight w:val="yellow"/>
        </w:rPr>
        <w:t xml:space="preserve"> grudnia 2021 roku</w:t>
      </w:r>
      <w:r w:rsidRPr="00CD4915">
        <w:rPr>
          <w:highlight w:val="yellow"/>
        </w:rPr>
        <w:t xml:space="preserve"> do godz. 09.30.</w:t>
      </w:r>
      <w:r>
        <w:t xml:space="preserve"> </w:t>
      </w:r>
    </w:p>
    <w:p w14:paraId="492FE199" w14:textId="5E81ADC8" w:rsidR="00ED21BC" w:rsidRDefault="00ED21BC" w:rsidP="00ED21BC">
      <w:pPr>
        <w:spacing w:after="20" w:line="260" w:lineRule="auto"/>
        <w:ind w:left="425" w:hanging="425"/>
        <w:jc w:val="both"/>
        <w:rPr>
          <w:lang w:val="pl"/>
        </w:rPr>
      </w:pPr>
      <w:r>
        <w:rPr>
          <w:lang w:val="pl"/>
        </w:rPr>
        <w:t xml:space="preserve">2. Otwarcie ofert nastąpi w </w:t>
      </w:r>
      <w:r w:rsidRPr="00AA47BA">
        <w:rPr>
          <w:lang w:val="pl"/>
        </w:rPr>
        <w:t>dniu</w:t>
      </w:r>
      <w:r w:rsidRPr="00AA47BA">
        <w:t xml:space="preserve"> </w:t>
      </w:r>
      <w:r w:rsidR="00CD4915" w:rsidRPr="00CD4915">
        <w:rPr>
          <w:b/>
          <w:bCs/>
          <w:highlight w:val="yellow"/>
        </w:rPr>
        <w:t>13</w:t>
      </w:r>
      <w:r w:rsidRPr="00CD4915">
        <w:rPr>
          <w:b/>
          <w:bCs/>
          <w:highlight w:val="yellow"/>
        </w:rPr>
        <w:t xml:space="preserve"> grudnia 2021 </w:t>
      </w:r>
      <w:r w:rsidRPr="00CD4915">
        <w:rPr>
          <w:b/>
          <w:bCs/>
          <w:highlight w:val="yellow"/>
          <w:lang w:val="pl"/>
        </w:rPr>
        <w:t>r.,</w:t>
      </w:r>
      <w:r w:rsidRPr="00CD4915">
        <w:rPr>
          <w:highlight w:val="yellow"/>
          <w:lang w:val="pl"/>
        </w:rPr>
        <w:t xml:space="preserve"> o godzinie 10.00.</w:t>
      </w:r>
    </w:p>
    <w:p w14:paraId="4CEE98A7" w14:textId="77777777" w:rsidR="00ED21BC" w:rsidRDefault="00ED21BC" w:rsidP="00ED21BC">
      <w:pPr>
        <w:spacing w:after="20" w:line="260" w:lineRule="auto"/>
        <w:ind w:left="425" w:hanging="425"/>
        <w:jc w:val="both"/>
        <w:rPr>
          <w:lang w:val="pl"/>
        </w:rPr>
      </w:pPr>
      <w:r>
        <w:rPr>
          <w:lang w:val="pl"/>
        </w:rPr>
        <w:t>3. Zamawiający, najpóźniej przed otwarciem ofert, udostępni na stronie internetowej prowadzonego postępowania informacje  o kwocie, jaką zamierza przeznaczyć na sfinansowanie zamówienia.</w:t>
      </w:r>
    </w:p>
    <w:p w14:paraId="786311FC" w14:textId="77777777" w:rsidR="00ED21BC" w:rsidRDefault="00ED21BC" w:rsidP="00ED21BC">
      <w:pPr>
        <w:spacing w:after="20" w:line="260" w:lineRule="auto"/>
        <w:ind w:left="425" w:hanging="425"/>
        <w:jc w:val="both"/>
        <w:rPr>
          <w:lang w:val="pl"/>
        </w:rPr>
      </w:pPr>
      <w:r>
        <w:rPr>
          <w:lang w:val="pl"/>
        </w:rPr>
        <w:t>4. Otwarcie ofert następuje poprzez użycie mechanizmu do odszyfrowania ofert dostępnego po zalogowaniu w zakładce Deszyfrowanie na miniPortalu i następuje poprzez wskazanie pliku do odszyfrowania.</w:t>
      </w:r>
    </w:p>
    <w:p w14:paraId="0BB5F027" w14:textId="77777777" w:rsidR="00ED21BC" w:rsidRDefault="00ED21BC" w:rsidP="00ED21BC">
      <w:pPr>
        <w:spacing w:after="20" w:line="260" w:lineRule="auto"/>
        <w:ind w:left="425" w:hanging="425"/>
        <w:jc w:val="both"/>
        <w:rPr>
          <w:lang w:val="pl"/>
        </w:rPr>
      </w:pPr>
      <w:r>
        <w:rPr>
          <w:lang w:val="pl"/>
        </w:rPr>
        <w:t xml:space="preserve">5. Niezwłocznie po otwarciu ofert Zamawiający udostępni na stronie internetowej prowadzonego postępowania informacje o: </w:t>
      </w:r>
    </w:p>
    <w:p w14:paraId="5DCAC888" w14:textId="77777777" w:rsidR="00ED21BC" w:rsidRDefault="00ED21BC" w:rsidP="00ED21BC">
      <w:pPr>
        <w:spacing w:after="20" w:line="260" w:lineRule="auto"/>
        <w:ind w:left="850" w:hanging="425"/>
        <w:jc w:val="both"/>
        <w:rPr>
          <w:lang w:val="pl"/>
        </w:rPr>
      </w:pPr>
      <w:r>
        <w:rPr>
          <w:lang w:val="pl"/>
        </w:rPr>
        <w:t xml:space="preserve">1) nazwach albo imionach i nazwiskach oraz siedzibach lub miejscach prowadzonej działalności gospodarczej albo miejscach zamieszkania wykonawców, których oferty zostały otwarte; </w:t>
      </w:r>
    </w:p>
    <w:p w14:paraId="477BE45E" w14:textId="77777777" w:rsidR="00ED21BC" w:rsidRDefault="00ED21BC" w:rsidP="00ED21BC">
      <w:pPr>
        <w:spacing w:after="20" w:line="260" w:lineRule="auto"/>
        <w:ind w:left="850" w:hanging="425"/>
        <w:jc w:val="both"/>
        <w:rPr>
          <w:lang w:val="pl"/>
        </w:rPr>
      </w:pPr>
      <w:r>
        <w:rPr>
          <w:lang w:val="pl"/>
        </w:rPr>
        <w:t>2)   cenach zawartych w ofertach.</w:t>
      </w:r>
    </w:p>
    <w:p w14:paraId="76F4D79E" w14:textId="77777777" w:rsidR="00ED21BC" w:rsidRDefault="00ED21BC" w:rsidP="00ED21BC">
      <w:pPr>
        <w:spacing w:after="20" w:line="260" w:lineRule="auto"/>
        <w:ind w:left="425" w:hanging="425"/>
        <w:jc w:val="both"/>
        <w:rPr>
          <w:lang w:val="pl"/>
        </w:rPr>
      </w:pPr>
      <w:r>
        <w:rPr>
          <w:lang w:val="pl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14:paraId="2A00B0B3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425" w:hanging="425"/>
        <w:jc w:val="both"/>
      </w:pPr>
      <w:r>
        <w:rPr>
          <w:lang w:val="pl"/>
        </w:rPr>
        <w:t xml:space="preserve">7. </w:t>
      </w:r>
      <w:r>
        <w:t>Zamawiaj</w:t>
      </w:r>
      <w:r>
        <w:rPr>
          <w:lang w:val="pl"/>
        </w:rPr>
        <w:t>ą</w:t>
      </w:r>
      <w:r>
        <w:rPr>
          <w:rFonts w:eastAsia="ArialMT"/>
        </w:rPr>
        <w:t>̨</w:t>
      </w:r>
      <w:r>
        <w:t>cy poinformuje o zmianie terminu otwarcia ofert na stronie internetowej prowadzonego post</w:t>
      </w:r>
      <w:r>
        <w:rPr>
          <w:lang w:val="pl"/>
        </w:rPr>
        <w:t>ę</w:t>
      </w:r>
      <w:r>
        <w:rPr>
          <w:rFonts w:eastAsia="ArialMT"/>
        </w:rPr>
        <w:t>̨</w:t>
      </w:r>
      <w:r>
        <w:t>powania.</w:t>
      </w:r>
    </w:p>
    <w:p w14:paraId="778796DE" w14:textId="77777777" w:rsidR="00ED21BC" w:rsidRDefault="00ED21BC" w:rsidP="00ED21BC">
      <w:pPr>
        <w:spacing w:after="20" w:line="260" w:lineRule="auto"/>
        <w:jc w:val="both"/>
        <w:rPr>
          <w:highlight w:val="yellow"/>
          <w:lang w:val="pl"/>
        </w:rPr>
      </w:pPr>
    </w:p>
    <w:p w14:paraId="27B3CCAB" w14:textId="77777777" w:rsidR="00ED21BC" w:rsidRDefault="00ED21BC" w:rsidP="00ED21BC">
      <w:pPr>
        <w:spacing w:after="20" w:line="260" w:lineRule="auto"/>
        <w:jc w:val="both"/>
        <w:rPr>
          <w:b/>
          <w:bCs/>
        </w:rPr>
      </w:pPr>
      <w:r>
        <w:rPr>
          <w:b/>
          <w:bCs/>
        </w:rPr>
        <w:t>Rozdział X</w:t>
      </w:r>
      <w:r>
        <w:rPr>
          <w:b/>
          <w:bCs/>
          <w:lang w:val="pl"/>
        </w:rPr>
        <w:t>X</w:t>
      </w:r>
      <w:r>
        <w:rPr>
          <w:b/>
          <w:bCs/>
        </w:rPr>
        <w:t>. Opis sposobu obliczenia ceny:</w:t>
      </w:r>
    </w:p>
    <w:p w14:paraId="37BF8613" w14:textId="77777777" w:rsidR="00ED21BC" w:rsidRDefault="00ED21BC" w:rsidP="00ED21BC">
      <w:pPr>
        <w:spacing w:after="20"/>
        <w:ind w:left="425" w:hanging="425"/>
        <w:jc w:val="both"/>
      </w:pPr>
      <w:r>
        <w:t>1. Cena musi być jednoznaczna i w ostatecznej wysokości.</w:t>
      </w:r>
    </w:p>
    <w:p w14:paraId="49876B75" w14:textId="77777777" w:rsidR="00ED21BC" w:rsidRDefault="00ED21BC" w:rsidP="00ED21BC">
      <w:pPr>
        <w:spacing w:after="20"/>
        <w:ind w:left="425" w:hanging="425"/>
        <w:jc w:val="both"/>
      </w:pPr>
      <w:r>
        <w:t xml:space="preserve">2. Cena podana w ofercie musi być wyliczona z uwzględnieniem wszystkich wymagań niniejszej </w:t>
      </w:r>
      <w:r>
        <w:rPr>
          <w:lang w:val="pl"/>
        </w:rPr>
        <w:t>S</w:t>
      </w:r>
      <w:r>
        <w:t>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6B323833" w14:textId="77777777" w:rsidR="00ED21BC" w:rsidRDefault="00ED21BC" w:rsidP="00ED21BC">
      <w:pPr>
        <w:spacing w:after="20"/>
        <w:ind w:left="425" w:hanging="425"/>
        <w:jc w:val="both"/>
      </w:pPr>
      <w:r>
        <w:t xml:space="preserve">3.  Cena oferty winna być wyrażona w złotych polskich (PLN). </w:t>
      </w:r>
    </w:p>
    <w:p w14:paraId="00A2EE6C" w14:textId="77777777" w:rsidR="00ED21BC" w:rsidRDefault="00ED21BC" w:rsidP="00ED21BC">
      <w:pPr>
        <w:spacing w:after="20"/>
        <w:ind w:left="425" w:hanging="425"/>
        <w:jc w:val="both"/>
        <w:rPr>
          <w:lang w:val="pl"/>
        </w:rPr>
      </w:pPr>
      <w:r>
        <w:rPr>
          <w:lang w:val="pl"/>
        </w:rPr>
        <w:t xml:space="preserve">4.  Jeżeli została złożona oferta, której wybór prowadziłby do powstania u Zamawiającego obowiązku podatkowego zgodnie z ustawą z dnia 11 marca 2004 r. o podatku od towarów i usług (Dz. U. z </w:t>
      </w:r>
      <w:r>
        <w:rPr>
          <w:lang w:val="pl"/>
        </w:rPr>
        <w:lastRenderedPageBreak/>
        <w:t>202</w:t>
      </w:r>
      <w:r>
        <w:t>1</w:t>
      </w:r>
      <w:r>
        <w:rPr>
          <w:lang w:val="pl"/>
        </w:rPr>
        <w:t xml:space="preserve"> r. poz. </w:t>
      </w:r>
      <w:r>
        <w:t>685</w:t>
      </w:r>
      <w:r>
        <w:rPr>
          <w:lang w:val="pl"/>
        </w:rPr>
        <w:t xml:space="preserve"> ze zm.), dla celów zastosowania kryterium ceny Zamawiający dolicza do przedstawionej w tej ofercie ceny kwotę podatku od towarów i usług, którą miałby obowiązek rozliczyć. W ofercie Wykonawca ma obowiązek:</w:t>
      </w:r>
    </w:p>
    <w:p w14:paraId="05A15C50" w14:textId="77777777" w:rsidR="00ED21BC" w:rsidRDefault="00ED21BC" w:rsidP="00ED21BC">
      <w:pPr>
        <w:spacing w:after="20"/>
        <w:ind w:left="850" w:hanging="425"/>
        <w:jc w:val="both"/>
        <w:rPr>
          <w:lang w:val="pl"/>
        </w:rPr>
      </w:pPr>
      <w:r>
        <w:rPr>
          <w:lang w:val="pl"/>
        </w:rPr>
        <w:t>1) poinformowania Zamawiającego, że wybór jego oferty będzie prowadził do powstania                     u zamawiającego obowiązku podatkowego;</w:t>
      </w:r>
    </w:p>
    <w:p w14:paraId="1A5F0996" w14:textId="77777777" w:rsidR="00ED21BC" w:rsidRDefault="00ED21BC" w:rsidP="00ED21BC">
      <w:pPr>
        <w:spacing w:after="20"/>
        <w:ind w:left="850" w:hanging="425"/>
        <w:jc w:val="both"/>
        <w:rPr>
          <w:lang w:val="pl"/>
        </w:rPr>
      </w:pPr>
      <w:r>
        <w:rPr>
          <w:lang w:val="pl"/>
        </w:rPr>
        <w:t>2) wskazania nazwy (rodzaju) towaru lub usługi, których dostawa lub świadczenie będą prowadziły do powstania obowiązku podatkowego;</w:t>
      </w:r>
    </w:p>
    <w:p w14:paraId="4AFF7805" w14:textId="77777777" w:rsidR="00ED21BC" w:rsidRDefault="00ED21BC" w:rsidP="00ED21BC">
      <w:pPr>
        <w:spacing w:after="20"/>
        <w:ind w:left="850" w:hanging="425"/>
        <w:jc w:val="both"/>
      </w:pPr>
      <w:r>
        <w:rPr>
          <w:lang w:val="pl"/>
        </w:rPr>
        <w:t>3) wskazania wartości towaru lub usługi objętego obowiązkiem podatkowym Zamawiającego, bez kwoty podatku</w:t>
      </w:r>
      <w:r>
        <w:t>.</w:t>
      </w:r>
    </w:p>
    <w:p w14:paraId="45AC3F0D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</w:p>
    <w:p w14:paraId="7BFB9C9A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  <w:r>
        <w:rPr>
          <w:b/>
          <w:bCs/>
          <w:lang w:val="pl"/>
        </w:rPr>
        <w:t>Rozdział XXI</w:t>
      </w:r>
      <w:r>
        <w:rPr>
          <w:b/>
          <w:bCs/>
        </w:rPr>
        <w:t>. Opis kryteriów oceny ofert, wraz z podaniem wag tych kryteriów i sposobu oceny ofert</w:t>
      </w:r>
    </w:p>
    <w:p w14:paraId="7EB3B9B3" w14:textId="77777777" w:rsidR="00ED21BC" w:rsidRDefault="00ED21BC" w:rsidP="00ED21BC">
      <w:pPr>
        <w:numPr>
          <w:ilvl w:val="0"/>
          <w:numId w:val="5"/>
        </w:numPr>
        <w:spacing w:after="0" w:line="240" w:lineRule="auto"/>
        <w:jc w:val="both"/>
      </w:pPr>
      <w:r>
        <w:t>Za ofertę najkorzystniejszą zostanie uznana oferta zawierająca najkorzystniejszy bilans punktów w kryteriach:</w:t>
      </w:r>
    </w:p>
    <w:p w14:paraId="4FE80EAC" w14:textId="77777777" w:rsidR="00ED21BC" w:rsidRDefault="00ED21BC" w:rsidP="00ED21BC">
      <w:pPr>
        <w:spacing w:after="0" w:line="240" w:lineRule="auto"/>
        <w:ind w:left="714" w:hanging="357"/>
      </w:pPr>
    </w:p>
    <w:p w14:paraId="1487C610" w14:textId="77777777" w:rsidR="00ED21BC" w:rsidRDefault="00ED21BC" w:rsidP="00ED21BC">
      <w:pPr>
        <w:spacing w:after="0" w:line="240" w:lineRule="auto"/>
      </w:pPr>
      <w:r>
        <w:rPr>
          <w:b/>
          <w:bCs/>
        </w:rPr>
        <w:t xml:space="preserve">łączna cena ofertowa brutto - </w:t>
      </w:r>
      <w:r>
        <w:t>waga100% (w tym kryterium można uzyskać maksymalnie 100 pkt)</w:t>
      </w:r>
    </w:p>
    <w:p w14:paraId="37C604AB" w14:textId="77777777" w:rsidR="00ED21BC" w:rsidRDefault="00ED21BC" w:rsidP="00ED21BC">
      <w:pPr>
        <w:spacing w:after="0" w:line="240" w:lineRule="auto"/>
        <w:ind w:left="714" w:hanging="357"/>
      </w:pPr>
    </w:p>
    <w:p w14:paraId="42ADD815" w14:textId="77777777" w:rsidR="00ED21BC" w:rsidRDefault="00ED21BC" w:rsidP="00ED21BC">
      <w:pPr>
        <w:pStyle w:val="Akapitzlist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Sposób obliczania oceny w kryterium: „</w:t>
      </w:r>
      <w:r>
        <w:rPr>
          <w:b/>
          <w:bCs/>
          <w:sz w:val="22"/>
          <w:szCs w:val="22"/>
        </w:rPr>
        <w:t>łączna cena ofertową brutto</w:t>
      </w:r>
      <w:r>
        <w:rPr>
          <w:sz w:val="22"/>
          <w:szCs w:val="22"/>
        </w:rPr>
        <w:t>”:</w:t>
      </w:r>
    </w:p>
    <w:p w14:paraId="22476DCE" w14:textId="77777777" w:rsidR="00ED21BC" w:rsidRDefault="00ED21BC" w:rsidP="00ED21BC">
      <w:pPr>
        <w:pStyle w:val="Akapitzlist"/>
        <w:ind w:left="357"/>
        <w:contextualSpacing/>
        <w:jc w:val="both"/>
        <w:rPr>
          <w:sz w:val="22"/>
          <w:szCs w:val="22"/>
        </w:rPr>
      </w:pPr>
    </w:p>
    <w:p w14:paraId="294C38F3" w14:textId="77777777" w:rsidR="00ED21BC" w:rsidRDefault="00ED21BC" w:rsidP="00ED21BC">
      <w:pPr>
        <w:spacing w:after="0" w:line="240" w:lineRule="auto"/>
        <w:jc w:val="both"/>
      </w:pPr>
      <w:r>
        <w:t>W celu dokonania oceny oferty w tym kryterium, Zamawiający najniższą łączną cenę ofertową brutto podzieli przez łączną cenę oferty ocenianej brutto, następnie pomnoży przez 100 punktów według wzoru:</w:t>
      </w:r>
    </w:p>
    <w:p w14:paraId="6C319632" w14:textId="77777777" w:rsidR="00ED21BC" w:rsidRDefault="00ED21BC" w:rsidP="00ED21BC">
      <w:pPr>
        <w:spacing w:after="0" w:line="240" w:lineRule="auto"/>
        <w:ind w:left="357" w:hanging="357"/>
      </w:pPr>
    </w:p>
    <w:p w14:paraId="455BE6C9" w14:textId="77777777" w:rsidR="00ED21BC" w:rsidRDefault="00ED21BC" w:rsidP="00ED21BC">
      <w:pPr>
        <w:spacing w:after="0" w:line="240" w:lineRule="auto"/>
        <w:ind w:left="357" w:hanging="357"/>
        <w:jc w:val="center"/>
        <w:rPr>
          <w:b/>
        </w:rPr>
      </w:pPr>
      <w:r>
        <w:rPr>
          <w:b/>
        </w:rPr>
        <w:t>(cena najniższa/cena oceniana) x 100 pkt</w:t>
      </w:r>
    </w:p>
    <w:p w14:paraId="71B19923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b/>
          <w:bCs/>
        </w:rPr>
      </w:pPr>
    </w:p>
    <w:p w14:paraId="454CD80A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  <w:r>
        <w:rPr>
          <w:b/>
          <w:bCs/>
        </w:rPr>
        <w:t>XXI</w:t>
      </w:r>
      <w:r>
        <w:rPr>
          <w:b/>
          <w:bCs/>
          <w:lang w:val="pl"/>
        </w:rPr>
        <w:t>I</w:t>
      </w:r>
      <w:r>
        <w:rPr>
          <w:b/>
          <w:bCs/>
        </w:rPr>
        <w:t xml:space="preserve">. Informacje o formalnościach, jakie muszą zostać dopełnione po wyborze oferty </w:t>
      </w:r>
      <w:r>
        <w:rPr>
          <w:b/>
          <w:bCs/>
        </w:rPr>
        <w:br/>
        <w:t>w celu zawarcia umowy w sprawie zamówienia publicznego</w:t>
      </w:r>
    </w:p>
    <w:p w14:paraId="3008C915" w14:textId="77777777" w:rsidR="00ED21BC" w:rsidRDefault="00ED21BC" w:rsidP="00ED21BC">
      <w:pPr>
        <w:spacing w:after="0" w:line="276" w:lineRule="auto"/>
        <w:ind w:left="425" w:hanging="425"/>
        <w:jc w:val="both"/>
        <w:rPr>
          <w:lang w:val="pl"/>
        </w:rPr>
      </w:pPr>
      <w:r>
        <w:t>1.  Zamawiaj</w:t>
      </w:r>
      <w:r>
        <w:rPr>
          <w:lang w:val="pl"/>
        </w:rPr>
        <w:t>ą</w:t>
      </w:r>
      <w:r>
        <w:t>cy zaw</w:t>
      </w:r>
      <w:r>
        <w:rPr>
          <w:lang w:val="pl"/>
        </w:rPr>
        <w:t>rze</w:t>
      </w:r>
      <w:r>
        <w:t xml:space="preserve"> umo</w:t>
      </w:r>
      <w:r>
        <w:rPr>
          <w:lang w:val="pl"/>
        </w:rPr>
        <w:t>w</w:t>
      </w:r>
      <w:r>
        <w:t xml:space="preserve">ę w sprawie zamówienia publicznego w terminie nie krótszym  niż 5 dni od dnia przesłania zawiadomienia o wyborze najkorzystniejszej oferty zgodnie z art. 308 ust. 2 ustawy PZP </w:t>
      </w:r>
      <w:r>
        <w:rPr>
          <w:lang w:val="pl"/>
        </w:rPr>
        <w:t>.</w:t>
      </w:r>
    </w:p>
    <w:p w14:paraId="5C16EF1D" w14:textId="77777777" w:rsidR="00ED21BC" w:rsidRDefault="00ED21BC" w:rsidP="00ED21BC">
      <w:pPr>
        <w:spacing w:after="0" w:line="276" w:lineRule="auto"/>
        <w:ind w:left="425" w:hanging="425"/>
        <w:jc w:val="both"/>
      </w:pPr>
      <w:r>
        <w:t>2. Zamawiający może zawrzeć umowę̨ w sprawie zamówienia publicznego przed upływem terminu,                 o którym mowa w ust. 1, jeżeli w postępowaniu o udzielenie zamówienia złożono tylko jedną ofertę̨.</w:t>
      </w:r>
    </w:p>
    <w:p w14:paraId="76E0061F" w14:textId="77777777" w:rsidR="00ED21BC" w:rsidRDefault="00ED21BC" w:rsidP="00ED21BC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</w:pPr>
      <w:r>
        <w:rPr>
          <w:lang w:val="pl"/>
        </w:rPr>
        <w:t xml:space="preserve">3. </w:t>
      </w:r>
      <w:r>
        <w:t>Po wyborze najkorzystniejszej oferty Zamawiający niezwłocznie powiadomi wszystkich Wykonawców o jego wynikach.</w:t>
      </w:r>
    </w:p>
    <w:p w14:paraId="0B57C442" w14:textId="77777777" w:rsidR="00ED21BC" w:rsidRDefault="00ED21BC" w:rsidP="00ED21BC">
      <w:pPr>
        <w:spacing w:after="0" w:line="276" w:lineRule="auto"/>
        <w:ind w:left="425" w:hanging="425"/>
        <w:jc w:val="both"/>
      </w:pPr>
      <w:r>
        <w:rPr>
          <w:lang w:val="pl"/>
        </w:rPr>
        <w:t>4</w:t>
      </w:r>
      <w:r>
        <w:t>. Wykonawca, którego oferta została wybrana jako najkorzystniejsza, zostanie poinformowany przez Zamawiającego o miejscu i terminie podpisania umowy.</w:t>
      </w:r>
    </w:p>
    <w:p w14:paraId="4110C828" w14:textId="77777777" w:rsidR="00ED21BC" w:rsidRDefault="00ED21BC" w:rsidP="00ED21BC">
      <w:pPr>
        <w:spacing w:after="0" w:line="276" w:lineRule="auto"/>
        <w:ind w:left="425" w:hanging="425"/>
        <w:jc w:val="both"/>
      </w:pPr>
      <w:r>
        <w:t xml:space="preserve">5.   Przed podpisaniem umowy Wykonawcy wspólnie ubiegający się o udzielenie zamówienia (w przypadku wyboru ich oferty jako najkorzystniejszej) przedstawią </w:t>
      </w:r>
      <w:r>
        <w:rPr>
          <w:lang w:val="pl"/>
        </w:rPr>
        <w:t xml:space="preserve">na wniosek </w:t>
      </w:r>
      <w:r>
        <w:t>Zamawiającemu umowę regulującą współpracę tych Wykonawców.</w:t>
      </w:r>
    </w:p>
    <w:p w14:paraId="3BDB7881" w14:textId="77777777" w:rsidR="00ED21BC" w:rsidRDefault="00ED21BC" w:rsidP="00ED21BC">
      <w:pPr>
        <w:spacing w:after="20" w:line="260" w:lineRule="auto"/>
        <w:jc w:val="both"/>
      </w:pPr>
    </w:p>
    <w:p w14:paraId="6DAABBC3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  <w:r>
        <w:rPr>
          <w:b/>
          <w:bCs/>
        </w:rPr>
        <w:t>Rozdział  XX</w:t>
      </w:r>
      <w:r>
        <w:rPr>
          <w:b/>
          <w:bCs/>
          <w:lang w:val="pl"/>
        </w:rPr>
        <w:t>II</w:t>
      </w:r>
      <w:r>
        <w:rPr>
          <w:b/>
          <w:bCs/>
        </w:rPr>
        <w:t>I. Wymagania dotyczące zabezpieczenia należytego wykonania umowy</w:t>
      </w:r>
    </w:p>
    <w:p w14:paraId="49F20BF2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</w:p>
    <w:p w14:paraId="65C1102A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lang w:val="pl"/>
        </w:rPr>
      </w:pPr>
      <w:r>
        <w:rPr>
          <w:lang w:val="pl"/>
        </w:rPr>
        <w:t>Zamawiający nie przewiduje wniesienia zabezpieczenia należytego wykonania umowy.</w:t>
      </w:r>
    </w:p>
    <w:p w14:paraId="3A95FF83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strike/>
          <w:highlight w:val="yellow"/>
        </w:rPr>
      </w:pPr>
    </w:p>
    <w:p w14:paraId="27781FC8" w14:textId="77777777" w:rsidR="00ED21BC" w:rsidRDefault="00ED21BC" w:rsidP="00ED21BC">
      <w:pPr>
        <w:autoSpaceDE w:val="0"/>
        <w:autoSpaceDN w:val="0"/>
        <w:adjustRightInd w:val="0"/>
        <w:spacing w:after="0" w:line="276" w:lineRule="auto"/>
        <w:jc w:val="both"/>
        <w:rPr>
          <w:b/>
          <w:bCs/>
        </w:rPr>
      </w:pPr>
      <w:r>
        <w:rPr>
          <w:b/>
          <w:bCs/>
          <w:lang w:val="pl"/>
        </w:rPr>
        <w:t>Rozdział XXIV</w:t>
      </w:r>
      <w:r>
        <w:rPr>
          <w:b/>
          <w:bCs/>
        </w:rPr>
        <w:t>. Projektowane postanowienia umowy w sprawie zamówienia publicznego, które zostaną wprowadzone do treści tej umowy</w:t>
      </w:r>
    </w:p>
    <w:p w14:paraId="4667F14E" w14:textId="77777777" w:rsidR="00ED21BC" w:rsidRDefault="00ED21BC" w:rsidP="00ED21BC">
      <w:pPr>
        <w:pStyle w:val="Akapitzlist"/>
        <w:spacing w:line="276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  <w:lang w:val="pl"/>
        </w:rPr>
        <w:t xml:space="preserve">1. </w:t>
      </w:r>
      <w:r>
        <w:rPr>
          <w:sz w:val="22"/>
          <w:szCs w:val="22"/>
        </w:rPr>
        <w:t xml:space="preserve">Projektowane postanowienia umowy w sprawie zamówienia publicznego, które zostaną wprowadzone do treści tej umowy, określone zostały w </w:t>
      </w:r>
      <w:r>
        <w:rPr>
          <w:b/>
          <w:bCs/>
          <w:sz w:val="22"/>
          <w:szCs w:val="22"/>
        </w:rPr>
        <w:t>załączniku nr 2</w:t>
      </w:r>
      <w:r>
        <w:rPr>
          <w:sz w:val="22"/>
          <w:szCs w:val="22"/>
        </w:rPr>
        <w:t xml:space="preserve"> do SWZ. </w:t>
      </w:r>
    </w:p>
    <w:p w14:paraId="1CA11947" w14:textId="77777777" w:rsidR="00ED21BC" w:rsidRDefault="00ED21BC" w:rsidP="00ED21BC">
      <w:pPr>
        <w:pStyle w:val="Akapitzlist"/>
        <w:spacing w:line="276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2. Zmiany treści umowy wymagają zachowania formy pisemnej pod rygorem nieważności.</w:t>
      </w:r>
    </w:p>
    <w:p w14:paraId="6B536765" w14:textId="77777777" w:rsidR="00ED21BC" w:rsidRDefault="00ED21BC" w:rsidP="00ED21BC">
      <w:pPr>
        <w:pStyle w:val="Akapitzlist"/>
        <w:spacing w:line="276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Zamawiający przewiduje możliwość zmian postanowień umowy w przypadkach określonych                        w art. </w:t>
      </w:r>
      <w:r>
        <w:rPr>
          <w:sz w:val="22"/>
          <w:szCs w:val="22"/>
          <w:lang w:val="pl"/>
        </w:rPr>
        <w:t xml:space="preserve">455 ustawy PZP. </w:t>
      </w:r>
    </w:p>
    <w:p w14:paraId="79B28D24" w14:textId="77777777" w:rsidR="00ED21BC" w:rsidRDefault="00ED21BC" w:rsidP="00ED21BC">
      <w:pPr>
        <w:spacing w:after="0" w:line="240" w:lineRule="auto"/>
      </w:pPr>
    </w:p>
    <w:p w14:paraId="51DD9D3B" w14:textId="77777777" w:rsidR="00ED21BC" w:rsidRDefault="00ED21BC" w:rsidP="00ED21BC">
      <w:pPr>
        <w:spacing w:after="0" w:line="240" w:lineRule="auto"/>
        <w:rPr>
          <w:b/>
          <w:bCs/>
        </w:rPr>
      </w:pPr>
      <w:r>
        <w:rPr>
          <w:b/>
          <w:bCs/>
        </w:rPr>
        <w:t>Rozdział XX</w:t>
      </w:r>
      <w:r>
        <w:rPr>
          <w:b/>
          <w:bCs/>
          <w:lang w:val="pl"/>
        </w:rPr>
        <w:t>V</w:t>
      </w:r>
      <w:r>
        <w:rPr>
          <w:b/>
          <w:bCs/>
        </w:rPr>
        <w:t>. Pozostałe informacje</w:t>
      </w:r>
    </w:p>
    <w:p w14:paraId="3DE5C3B7" w14:textId="77777777" w:rsidR="00ED21BC" w:rsidRDefault="00ED21BC" w:rsidP="00ED21BC">
      <w:pPr>
        <w:numPr>
          <w:ilvl w:val="0"/>
          <w:numId w:val="6"/>
        </w:numPr>
        <w:tabs>
          <w:tab w:val="left" w:pos="720"/>
        </w:tabs>
        <w:spacing w:after="0" w:line="276" w:lineRule="auto"/>
        <w:ind w:left="425" w:hanging="425"/>
        <w:rPr>
          <w:b/>
          <w:bCs/>
        </w:rPr>
      </w:pPr>
      <w:r>
        <w:rPr>
          <w:b/>
          <w:bCs/>
        </w:rPr>
        <w:t>Informacja o ofertach częściowych</w:t>
      </w:r>
    </w:p>
    <w:p w14:paraId="329210CF" w14:textId="77777777" w:rsidR="00ED21BC" w:rsidRDefault="00ED21BC" w:rsidP="00ED21BC">
      <w:pPr>
        <w:spacing w:after="0"/>
      </w:pPr>
      <w:r>
        <w:t xml:space="preserve">    Zamawiający nie przewiduje składania ofert częściowych.</w:t>
      </w:r>
    </w:p>
    <w:p w14:paraId="289B9A0F" w14:textId="77777777" w:rsidR="00ED21BC" w:rsidRDefault="00ED21BC" w:rsidP="00ED21BC">
      <w:pPr>
        <w:numPr>
          <w:ilvl w:val="0"/>
          <w:numId w:val="6"/>
        </w:numPr>
        <w:spacing w:after="0" w:line="276" w:lineRule="auto"/>
        <w:ind w:left="425" w:hanging="425"/>
        <w:rPr>
          <w:b/>
          <w:bCs/>
        </w:rPr>
      </w:pPr>
      <w:r>
        <w:rPr>
          <w:b/>
          <w:bCs/>
        </w:rPr>
        <w:t>Informacja o zamówieniach, o których mowa w art. 214 ust. 1 pkt 8 ustawy Pzp:</w:t>
      </w:r>
    </w:p>
    <w:p w14:paraId="74720883" w14:textId="77777777" w:rsidR="00ED21BC" w:rsidRDefault="00ED21BC" w:rsidP="00ED21BC">
      <w:pPr>
        <w:spacing w:after="0" w:line="276" w:lineRule="auto"/>
        <w:ind w:left="425" w:hanging="425"/>
        <w:rPr>
          <w:b/>
          <w:bCs/>
        </w:rPr>
      </w:pPr>
      <w:r>
        <w:t xml:space="preserve">     Zamawiający nie przewiduje zamówień, o których mowa w </w:t>
      </w:r>
      <w:r>
        <w:rPr>
          <w:b/>
          <w:bCs/>
        </w:rPr>
        <w:t>art. 214 ust. 1 pkt 8 ustawy Pzp:</w:t>
      </w:r>
    </w:p>
    <w:p w14:paraId="55BD8C57" w14:textId="77777777" w:rsidR="00ED21BC" w:rsidRDefault="00ED21BC" w:rsidP="00ED21BC">
      <w:pPr>
        <w:numPr>
          <w:ilvl w:val="0"/>
          <w:numId w:val="6"/>
        </w:numPr>
        <w:spacing w:after="0" w:line="276" w:lineRule="auto"/>
        <w:ind w:left="425" w:hanging="425"/>
        <w:rPr>
          <w:b/>
          <w:bCs/>
        </w:rPr>
      </w:pPr>
      <w:r>
        <w:rPr>
          <w:b/>
          <w:bCs/>
        </w:rPr>
        <w:t>Informacja o ofercie wariantowej</w:t>
      </w:r>
    </w:p>
    <w:p w14:paraId="63BDBE18" w14:textId="77777777" w:rsidR="00ED21BC" w:rsidRDefault="00ED21BC" w:rsidP="00ED21BC">
      <w:pPr>
        <w:spacing w:after="0" w:line="276" w:lineRule="auto"/>
        <w:ind w:left="425" w:hanging="425"/>
      </w:pPr>
      <w:r>
        <w:t xml:space="preserve">     Zamawiający nie przewiduje składania ofert wariantowych</w:t>
      </w:r>
    </w:p>
    <w:p w14:paraId="01328C6B" w14:textId="77777777" w:rsidR="00ED21BC" w:rsidRDefault="00ED21BC" w:rsidP="00ED21BC">
      <w:pPr>
        <w:numPr>
          <w:ilvl w:val="0"/>
          <w:numId w:val="6"/>
        </w:numPr>
        <w:spacing w:after="0" w:line="276" w:lineRule="auto"/>
        <w:ind w:left="425" w:hanging="425"/>
        <w:rPr>
          <w:b/>
          <w:bCs/>
        </w:rPr>
      </w:pPr>
      <w:r>
        <w:rPr>
          <w:b/>
          <w:bCs/>
        </w:rPr>
        <w:t>Zebranie Wykonawców</w:t>
      </w:r>
    </w:p>
    <w:p w14:paraId="0B41955A" w14:textId="77777777" w:rsidR="00ED21BC" w:rsidRDefault="00ED21BC" w:rsidP="00ED21BC">
      <w:pPr>
        <w:spacing w:after="0" w:line="276" w:lineRule="auto"/>
        <w:ind w:left="425" w:hanging="425"/>
      </w:pPr>
      <w:r>
        <w:t xml:space="preserve">     Zamawiający nie przewiduje zwołania zebrania wykonawców.</w:t>
      </w:r>
    </w:p>
    <w:p w14:paraId="6E0B652D" w14:textId="77777777" w:rsidR="00ED21BC" w:rsidRDefault="00ED21BC" w:rsidP="00ED21BC">
      <w:pPr>
        <w:numPr>
          <w:ilvl w:val="0"/>
          <w:numId w:val="6"/>
        </w:numPr>
        <w:spacing w:after="0" w:line="276" w:lineRule="auto"/>
        <w:ind w:left="425" w:hanging="425"/>
        <w:rPr>
          <w:b/>
          <w:bCs/>
        </w:rPr>
      </w:pPr>
      <w:r>
        <w:rPr>
          <w:b/>
          <w:bCs/>
        </w:rPr>
        <w:t>Aukcja elektroniczna</w:t>
      </w:r>
    </w:p>
    <w:p w14:paraId="46355FA1" w14:textId="77777777" w:rsidR="00ED21BC" w:rsidRDefault="00ED21BC" w:rsidP="00ED21BC">
      <w:pPr>
        <w:spacing w:after="0" w:line="276" w:lineRule="auto"/>
        <w:ind w:left="425" w:hanging="425"/>
      </w:pPr>
      <w:r>
        <w:t xml:space="preserve">     Zamawiający nie przewiduje aukcji elektronicznej</w:t>
      </w:r>
    </w:p>
    <w:p w14:paraId="08A2717E" w14:textId="77777777" w:rsidR="00ED21BC" w:rsidRDefault="00ED21BC" w:rsidP="00ED21BC">
      <w:pPr>
        <w:numPr>
          <w:ilvl w:val="0"/>
          <w:numId w:val="6"/>
        </w:numPr>
        <w:spacing w:after="0" w:line="276" w:lineRule="auto"/>
        <w:ind w:left="425" w:hanging="425"/>
        <w:rPr>
          <w:b/>
          <w:bCs/>
        </w:rPr>
      </w:pPr>
      <w:r>
        <w:rPr>
          <w:b/>
          <w:bCs/>
        </w:rPr>
        <w:t>Zwrot kosztów udziału w postępowaniu:</w:t>
      </w:r>
    </w:p>
    <w:p w14:paraId="5AE8A59F" w14:textId="77777777" w:rsidR="00ED21BC" w:rsidRDefault="00ED21BC" w:rsidP="00ED21BC">
      <w:pPr>
        <w:spacing w:after="0" w:line="276" w:lineRule="auto"/>
        <w:ind w:left="425" w:hanging="425"/>
      </w:pPr>
      <w:r>
        <w:t xml:space="preserve">    Zamawiający nie przewiduje zwrotu kosztów udziału w postępowaniu.</w:t>
      </w:r>
    </w:p>
    <w:p w14:paraId="2A269D1B" w14:textId="77777777" w:rsidR="00ED21BC" w:rsidRDefault="00ED21BC" w:rsidP="00ED21BC">
      <w:pPr>
        <w:spacing w:after="0" w:line="276" w:lineRule="auto"/>
        <w:rPr>
          <w:b/>
          <w:bCs/>
        </w:rPr>
      </w:pPr>
    </w:p>
    <w:p w14:paraId="2665CE35" w14:textId="77777777" w:rsidR="00ED21BC" w:rsidRDefault="00ED21BC" w:rsidP="00ED21BC">
      <w:pPr>
        <w:spacing w:after="0" w:line="276" w:lineRule="auto"/>
        <w:rPr>
          <w:b/>
          <w:bCs/>
        </w:rPr>
      </w:pPr>
    </w:p>
    <w:p w14:paraId="2AA47FFA" w14:textId="77777777" w:rsidR="00ED21BC" w:rsidRDefault="00ED21BC" w:rsidP="00ED21BC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Rozdział XXVI. Środki ochrony prawnej: </w:t>
      </w:r>
    </w:p>
    <w:p w14:paraId="03CE608E" w14:textId="77777777" w:rsidR="00ED21BC" w:rsidRDefault="00ED21BC" w:rsidP="00ED21BC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</w:pPr>
      <w: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prawne, określone przepisami działu </w:t>
      </w:r>
      <w:r>
        <w:rPr>
          <w:lang w:val="pl"/>
        </w:rPr>
        <w:t>IX</w:t>
      </w:r>
      <w:r>
        <w:t xml:space="preserve"> ustawy PZP. </w:t>
      </w:r>
    </w:p>
    <w:p w14:paraId="1F5AED0C" w14:textId="77777777" w:rsidR="00ED21BC" w:rsidRPr="00294ED9" w:rsidRDefault="00ED21BC" w:rsidP="00ED21BC"/>
    <w:p w14:paraId="7E44A771" w14:textId="77777777" w:rsidR="00ED21BC" w:rsidRPr="00294ED9" w:rsidRDefault="00ED21BC" w:rsidP="00ED21BC">
      <w:pPr>
        <w:jc w:val="center"/>
        <w:rPr>
          <w:b/>
          <w:bCs/>
        </w:rPr>
      </w:pPr>
      <w:r w:rsidRPr="00294ED9">
        <w:rPr>
          <w:b/>
          <w:bCs/>
        </w:rPr>
        <w:t>Oryginał SWZ dostępny w siedzibie Zamawiającego</w:t>
      </w:r>
    </w:p>
    <w:p w14:paraId="2AD8A232" w14:textId="77777777" w:rsidR="00ED21BC" w:rsidRPr="00294ED9" w:rsidRDefault="00ED21BC" w:rsidP="00ED21BC">
      <w:pPr>
        <w:tabs>
          <w:tab w:val="left" w:pos="2820"/>
        </w:tabs>
      </w:pPr>
    </w:p>
    <w:p w14:paraId="53D333A7" w14:textId="77777777" w:rsidR="00ED21BC" w:rsidRPr="00294ED9" w:rsidRDefault="00ED21BC" w:rsidP="00ED21BC"/>
    <w:p w14:paraId="68715F30" w14:textId="77777777" w:rsidR="00ED21BC" w:rsidRPr="00294ED9" w:rsidRDefault="00ED21BC" w:rsidP="00ED21BC"/>
    <w:p w14:paraId="605DA640" w14:textId="77777777" w:rsidR="00ED21BC" w:rsidRPr="00294ED9" w:rsidRDefault="00ED21BC" w:rsidP="00ED21BC"/>
    <w:p w14:paraId="03BFE216" w14:textId="77777777" w:rsidR="00ED21BC" w:rsidRPr="00294ED9" w:rsidRDefault="00ED21BC" w:rsidP="00ED21BC"/>
    <w:p w14:paraId="73510AA1" w14:textId="77777777" w:rsidR="00ED21BC" w:rsidRPr="00294ED9" w:rsidRDefault="00ED21BC" w:rsidP="00ED21BC"/>
    <w:p w14:paraId="0711BBE0" w14:textId="77777777" w:rsidR="00ED21BC" w:rsidRPr="00294ED9" w:rsidRDefault="00ED21BC" w:rsidP="00ED21BC"/>
    <w:p w14:paraId="4E613DBE" w14:textId="77777777" w:rsidR="00ED21BC" w:rsidRPr="00294ED9" w:rsidRDefault="00ED21BC" w:rsidP="00ED21BC"/>
    <w:p w14:paraId="038A72CD" w14:textId="77777777" w:rsidR="00ED21BC" w:rsidRPr="00294ED9" w:rsidRDefault="00ED21BC" w:rsidP="00ED21BC"/>
    <w:p w14:paraId="7162CE9A" w14:textId="77777777" w:rsidR="00ED21BC" w:rsidRPr="00294ED9" w:rsidRDefault="00ED21BC" w:rsidP="00ED21BC"/>
    <w:p w14:paraId="769CE99F" w14:textId="77777777" w:rsidR="00ED21BC" w:rsidRPr="00294ED9" w:rsidRDefault="00ED21BC" w:rsidP="00ED21BC"/>
    <w:p w14:paraId="61428C94" w14:textId="77777777" w:rsidR="00D56EEB" w:rsidRDefault="00D56EEB"/>
    <w:sectPr w:rsidR="00D56EE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71A2" w14:textId="77777777" w:rsidR="00BC7106" w:rsidRDefault="00BC7106">
      <w:pPr>
        <w:spacing w:after="0" w:line="240" w:lineRule="auto"/>
      </w:pPr>
      <w:r>
        <w:separator/>
      </w:r>
    </w:p>
  </w:endnote>
  <w:endnote w:type="continuationSeparator" w:id="0">
    <w:p w14:paraId="36A189A9" w14:textId="77777777" w:rsidR="00BC7106" w:rsidRDefault="00BC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charset w:val="80"/>
    <w:family w:val="auto"/>
    <w:pitch w:val="default"/>
    <w:sig w:usb0="00000000" w:usb1="0000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8816" w14:textId="77777777" w:rsidR="0028181D" w:rsidRDefault="00F6762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eastAsia="pl-PL"/>
      </w:rPr>
      <w:t>2</w:t>
    </w:r>
    <w:r>
      <w:fldChar w:fldCharType="end"/>
    </w:r>
  </w:p>
  <w:p w14:paraId="59846C30" w14:textId="77777777" w:rsidR="0028181D" w:rsidRDefault="00BC7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F679" w14:textId="77777777" w:rsidR="00BC7106" w:rsidRDefault="00BC7106">
      <w:pPr>
        <w:spacing w:after="0" w:line="240" w:lineRule="auto"/>
      </w:pPr>
      <w:r>
        <w:separator/>
      </w:r>
    </w:p>
  </w:footnote>
  <w:footnote w:type="continuationSeparator" w:id="0">
    <w:p w14:paraId="1FBB7FC4" w14:textId="77777777" w:rsidR="00BC7106" w:rsidRDefault="00BC7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6661" w14:textId="77777777" w:rsidR="0028181D" w:rsidRDefault="00F6762D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 xml:space="preserve">Sukcesywne dostawy pieczywa, ciast, produktów spożywczych </w:t>
    </w:r>
  </w:p>
  <w:p w14:paraId="3C538D8D" w14:textId="77777777" w:rsidR="0028181D" w:rsidRDefault="00F6762D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dla Domu Pomocy Społecznej w Sieradzu</w:t>
    </w:r>
  </w:p>
  <w:p w14:paraId="6C6A2CDE" w14:textId="77777777" w:rsidR="0028181D" w:rsidRDefault="00BC7106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F749D8"/>
    <w:multiLevelType w:val="multilevel"/>
    <w:tmpl w:val="33F749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B69A3DA"/>
    <w:multiLevelType w:val="singleLevel"/>
    <w:tmpl w:val="5B69A3D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BC"/>
    <w:rsid w:val="00282D8D"/>
    <w:rsid w:val="005C70FA"/>
    <w:rsid w:val="00645E63"/>
    <w:rsid w:val="00A7490E"/>
    <w:rsid w:val="00BC7106"/>
    <w:rsid w:val="00CB59B6"/>
    <w:rsid w:val="00CD4915"/>
    <w:rsid w:val="00D56EEB"/>
    <w:rsid w:val="00ED21BC"/>
    <w:rsid w:val="00F6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4F41"/>
  <w15:chartTrackingRefBased/>
  <w15:docId w15:val="{31C7B1A4-D54B-4B29-A691-6C0639AE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1BC"/>
    <w:rPr>
      <w:rFonts w:ascii="Times New Roman" w:eastAsia="SimSun" w:hAnsi="Times New Roman" w:cs="Times New Roman"/>
    </w:rPr>
  </w:style>
  <w:style w:type="paragraph" w:styleId="Nagwek1">
    <w:name w:val="heading 1"/>
    <w:basedOn w:val="Normalny"/>
    <w:next w:val="Normalny"/>
    <w:link w:val="Nagwek1Znak"/>
    <w:qFormat/>
    <w:rsid w:val="00ED21BC"/>
    <w:pPr>
      <w:keepNext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21BC"/>
    <w:rPr>
      <w:rFonts w:ascii="Times New Roman" w:eastAsia="SimSun" w:hAnsi="Times New Roman" w:cs="Times New Roman"/>
      <w:b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ED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D21BC"/>
    <w:rPr>
      <w:rFonts w:ascii="Times New Roman" w:eastAsia="SimSu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qFormat/>
    <w:rsid w:val="00ED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D21BC"/>
    <w:rPr>
      <w:rFonts w:ascii="Times New Roman" w:eastAsia="SimSun" w:hAnsi="Times New Roman" w:cs="Times New Roman"/>
    </w:rPr>
  </w:style>
  <w:style w:type="character" w:styleId="Hipercze">
    <w:name w:val="Hyperlink"/>
    <w:uiPriority w:val="99"/>
    <w:unhideWhenUsed/>
    <w:qFormat/>
    <w:rsid w:val="00ED21BC"/>
    <w:rPr>
      <w:color w:val="0563C1"/>
      <w:u w:val="single"/>
    </w:rPr>
  </w:style>
  <w:style w:type="paragraph" w:customStyle="1" w:styleId="pkt">
    <w:name w:val="pkt"/>
    <w:basedOn w:val="Normalny"/>
    <w:link w:val="pktZnak"/>
    <w:qFormat/>
    <w:rsid w:val="00ED21BC"/>
    <w:pPr>
      <w:spacing w:before="60" w:after="60" w:line="240" w:lineRule="auto"/>
      <w:ind w:left="851" w:hanging="295"/>
      <w:jc w:val="both"/>
    </w:pPr>
    <w:rPr>
      <w:rFonts w:eastAsia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sid w:val="00ED21B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D21BC"/>
    <w:pPr>
      <w:spacing w:after="0" w:line="240" w:lineRule="auto"/>
      <w:ind w:left="708"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ED21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.pub@dpssieradz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m.pub@dpssieradz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.pub@dpssieradz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iniportal.uzp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3578</Words>
  <Characters>21468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DPS439</dc:creator>
  <cp:keywords/>
  <dc:description/>
  <cp:lastModifiedBy>DPS439</cp:lastModifiedBy>
  <cp:revision>5</cp:revision>
  <dcterms:created xsi:type="dcterms:W3CDTF">2021-12-08T07:15:00Z</dcterms:created>
  <dcterms:modified xsi:type="dcterms:W3CDTF">2021-12-08T08:00:00Z</dcterms:modified>
</cp:coreProperties>
</file>